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6351" w14:textId="77777777" w:rsidR="00F12880" w:rsidRPr="00FF6F3F" w:rsidRDefault="00F12880" w:rsidP="00916F2A">
      <w:pPr>
        <w:jc w:val="center"/>
        <w:rPr>
          <w:rFonts w:ascii="Century Gothic" w:hAnsi="Century Gothic"/>
          <w:b/>
          <w:bCs/>
          <w:sz w:val="22"/>
          <w:szCs w:val="22"/>
          <w:lang w:val="en-US"/>
        </w:rPr>
      </w:pPr>
    </w:p>
    <w:p w14:paraId="10097CE2" w14:textId="77777777" w:rsidR="00F12880" w:rsidRPr="00FF6F3F" w:rsidRDefault="00F12880" w:rsidP="00916F2A">
      <w:pPr>
        <w:jc w:val="center"/>
        <w:rPr>
          <w:rFonts w:ascii="Century Gothic" w:hAnsi="Century Gothic"/>
          <w:b/>
          <w:bCs/>
          <w:sz w:val="22"/>
          <w:szCs w:val="22"/>
          <w:lang w:val="en-US"/>
        </w:rPr>
      </w:pPr>
    </w:p>
    <w:p w14:paraId="7EBA9DA5" w14:textId="77777777" w:rsidR="00F12880" w:rsidRPr="00FF6F3F" w:rsidRDefault="00F12880" w:rsidP="00916F2A">
      <w:pPr>
        <w:jc w:val="center"/>
        <w:rPr>
          <w:rFonts w:ascii="Century Gothic" w:hAnsi="Century Gothic"/>
          <w:b/>
          <w:bCs/>
          <w:sz w:val="22"/>
          <w:szCs w:val="22"/>
          <w:lang w:val="en-US"/>
        </w:rPr>
      </w:pPr>
    </w:p>
    <w:p w14:paraId="313A259C" w14:textId="06271396" w:rsidR="00916F2A" w:rsidRPr="00FF6F3F" w:rsidRDefault="00FF6F3F">
      <w:pPr>
        <w:rPr>
          <w:rFonts w:ascii="Century Gothic" w:hAnsi="Century Gothic"/>
          <w:sz w:val="22"/>
          <w:szCs w:val="22"/>
          <w:lang w:val="en-US"/>
        </w:rPr>
      </w:pPr>
      <w:r w:rsidRPr="00FF6F3F">
        <w:rPr>
          <w:rFonts w:ascii="Century Gothic" w:hAnsi="Century Gothic"/>
          <w:noProof/>
          <w:sz w:val="22"/>
          <w:szCs w:val="22"/>
        </w:rPr>
        <w:drawing>
          <wp:inline distT="0" distB="0" distL="0" distR="0" wp14:anchorId="24271A37" wp14:editId="364359D8">
            <wp:extent cx="5760720" cy="1995170"/>
            <wp:effectExtent l="0" t="0" r="508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5760720" cy="1995170"/>
                    </a:xfrm>
                    <a:prstGeom prst="rect">
                      <a:avLst/>
                    </a:prstGeom>
                  </pic:spPr>
                </pic:pic>
              </a:graphicData>
            </a:graphic>
          </wp:inline>
        </w:drawing>
      </w:r>
    </w:p>
    <w:p w14:paraId="737477B9" w14:textId="5621F994" w:rsidR="00421456" w:rsidRPr="00FF6F3F" w:rsidRDefault="00421456" w:rsidP="00916F2A">
      <w:pPr>
        <w:jc w:val="center"/>
        <w:rPr>
          <w:rFonts w:ascii="Century Gothic" w:hAnsi="Century Gothic"/>
          <w:sz w:val="22"/>
          <w:szCs w:val="22"/>
          <w:lang w:val="en-US"/>
        </w:rPr>
      </w:pPr>
    </w:p>
    <w:p w14:paraId="3AFC21F8" w14:textId="52472A1B" w:rsidR="00B23655" w:rsidRPr="00B23655" w:rsidRDefault="00B23655" w:rsidP="00916F2A">
      <w:pPr>
        <w:jc w:val="center"/>
        <w:rPr>
          <w:rFonts w:ascii="Century Gothic" w:hAnsi="Century Gothic"/>
          <w:sz w:val="32"/>
          <w:szCs w:val="32"/>
          <w:lang w:val="en-US"/>
        </w:rPr>
      </w:pPr>
      <w:r w:rsidRPr="00B23655">
        <w:rPr>
          <w:rFonts w:ascii="Century Gothic" w:hAnsi="Century Gothic"/>
          <w:sz w:val="32"/>
          <w:szCs w:val="32"/>
          <w:lang w:val="en-US"/>
        </w:rPr>
        <w:t>SGA seminar on African metallogeny</w:t>
      </w:r>
      <w:r>
        <w:rPr>
          <w:rFonts w:ascii="Century Gothic" w:hAnsi="Century Gothic"/>
          <w:sz w:val="32"/>
          <w:szCs w:val="32"/>
          <w:lang w:val="en-US"/>
        </w:rPr>
        <w:t xml:space="preserve"> 2022</w:t>
      </w:r>
    </w:p>
    <w:p w14:paraId="4509CDAD" w14:textId="5A7E5127" w:rsidR="008E0CF2" w:rsidRPr="009445F3" w:rsidRDefault="00F33D1B" w:rsidP="00916F2A">
      <w:pPr>
        <w:jc w:val="center"/>
        <w:rPr>
          <w:rFonts w:ascii="Century Gothic" w:hAnsi="Century Gothic"/>
          <w:b/>
          <w:bCs/>
          <w:sz w:val="32"/>
          <w:szCs w:val="32"/>
          <w:lang w:val="en-US"/>
        </w:rPr>
      </w:pPr>
      <w:r w:rsidRPr="009445F3">
        <w:rPr>
          <w:rFonts w:ascii="Century Gothic" w:hAnsi="Century Gothic"/>
          <w:b/>
          <w:bCs/>
          <w:sz w:val="32"/>
          <w:szCs w:val="32"/>
          <w:lang w:val="en-US"/>
        </w:rPr>
        <w:t>Can</w:t>
      </w:r>
      <w:r w:rsidR="00421456" w:rsidRPr="009445F3">
        <w:rPr>
          <w:rFonts w:ascii="Century Gothic" w:hAnsi="Century Gothic"/>
          <w:b/>
          <w:bCs/>
          <w:sz w:val="32"/>
          <w:szCs w:val="32"/>
          <w:lang w:val="en-US"/>
        </w:rPr>
        <w:t xml:space="preserve"> Africa reach </w:t>
      </w:r>
      <w:r w:rsidRPr="009445F3">
        <w:rPr>
          <w:rFonts w:ascii="Century Gothic" w:hAnsi="Century Gothic"/>
          <w:b/>
          <w:bCs/>
          <w:sz w:val="32"/>
          <w:szCs w:val="32"/>
          <w:lang w:val="en-US"/>
        </w:rPr>
        <w:t xml:space="preserve">net </w:t>
      </w:r>
      <w:r w:rsidR="00421456" w:rsidRPr="009445F3">
        <w:rPr>
          <w:rFonts w:ascii="Century Gothic" w:hAnsi="Century Gothic"/>
          <w:b/>
          <w:bCs/>
          <w:sz w:val="32"/>
          <w:szCs w:val="32"/>
          <w:lang w:val="en-US"/>
        </w:rPr>
        <w:t>C-</w:t>
      </w:r>
      <w:r w:rsidRPr="009445F3">
        <w:rPr>
          <w:rFonts w:ascii="Century Gothic" w:hAnsi="Century Gothic"/>
          <w:b/>
          <w:bCs/>
          <w:sz w:val="32"/>
          <w:szCs w:val="32"/>
          <w:lang w:val="en-US"/>
        </w:rPr>
        <w:t>neutrality</w:t>
      </w:r>
      <w:r w:rsidR="00421456" w:rsidRPr="009445F3">
        <w:rPr>
          <w:rFonts w:ascii="Century Gothic" w:hAnsi="Century Gothic"/>
          <w:b/>
          <w:bCs/>
          <w:sz w:val="32"/>
          <w:szCs w:val="32"/>
          <w:lang w:val="en-US"/>
        </w:rPr>
        <w:t xml:space="preserve"> </w:t>
      </w:r>
      <w:r w:rsidR="00AF0E1B" w:rsidRPr="009445F3">
        <w:rPr>
          <w:rFonts w:ascii="Century Gothic" w:hAnsi="Century Gothic"/>
          <w:b/>
          <w:bCs/>
          <w:sz w:val="32"/>
          <w:szCs w:val="32"/>
          <w:lang w:val="en-US"/>
        </w:rPr>
        <w:t>by</w:t>
      </w:r>
      <w:r w:rsidR="00421456" w:rsidRPr="009445F3">
        <w:rPr>
          <w:rFonts w:ascii="Century Gothic" w:hAnsi="Century Gothic"/>
          <w:b/>
          <w:bCs/>
          <w:sz w:val="32"/>
          <w:szCs w:val="32"/>
          <w:lang w:val="en-US"/>
        </w:rPr>
        <w:t xml:space="preserve"> 2050</w:t>
      </w:r>
      <w:r w:rsidR="00F36A64" w:rsidRPr="009445F3">
        <w:rPr>
          <w:rFonts w:ascii="Century Gothic" w:hAnsi="Century Gothic"/>
          <w:b/>
          <w:bCs/>
          <w:sz w:val="32"/>
          <w:szCs w:val="32"/>
          <w:lang w:val="en-US"/>
        </w:rPr>
        <w:t>?</w:t>
      </w:r>
      <w:r w:rsidR="0055569F" w:rsidRPr="009445F3">
        <w:rPr>
          <w:rFonts w:ascii="Century Gothic" w:hAnsi="Century Gothic"/>
          <w:b/>
          <w:bCs/>
          <w:sz w:val="32"/>
          <w:szCs w:val="32"/>
          <w:lang w:val="en-US"/>
        </w:rPr>
        <w:t xml:space="preserve"> </w:t>
      </w:r>
    </w:p>
    <w:p w14:paraId="3A10FEA3" w14:textId="070920E6" w:rsidR="00A1275E" w:rsidRPr="00FF6F3F" w:rsidRDefault="00A1275E" w:rsidP="00916F2A">
      <w:pPr>
        <w:jc w:val="center"/>
        <w:rPr>
          <w:rFonts w:ascii="Century Gothic" w:hAnsi="Century Gothic"/>
          <w:b/>
          <w:bCs/>
          <w:sz w:val="22"/>
          <w:szCs w:val="22"/>
          <w:lang w:val="en-US"/>
        </w:rPr>
      </w:pPr>
    </w:p>
    <w:p w14:paraId="043FBDD9" w14:textId="7E61CFF4" w:rsidR="00FF6F3F" w:rsidRPr="00FF6F3F" w:rsidRDefault="00FF6F3F" w:rsidP="00FF6F3F">
      <w:pPr>
        <w:rPr>
          <w:rFonts w:ascii="Century Gothic" w:hAnsi="Century Gothic"/>
          <w:b/>
          <w:bCs/>
          <w:sz w:val="22"/>
          <w:szCs w:val="22"/>
          <w:lang w:val="en-US"/>
        </w:rPr>
      </w:pPr>
      <w:r w:rsidRPr="00FF6F3F">
        <w:rPr>
          <w:rFonts w:ascii="Century Gothic" w:hAnsi="Century Gothic"/>
          <w:b/>
          <w:bCs/>
          <w:sz w:val="22"/>
          <w:szCs w:val="22"/>
          <w:lang w:val="en-US"/>
        </w:rPr>
        <w:t>Introduction</w:t>
      </w:r>
    </w:p>
    <w:p w14:paraId="2EB5E604" w14:textId="77777777" w:rsidR="00244441" w:rsidRPr="00FF6F3F" w:rsidRDefault="00244441" w:rsidP="00244441">
      <w:pPr>
        <w:jc w:val="both"/>
        <w:rPr>
          <w:rFonts w:ascii="Century Gothic" w:eastAsia="Times New Roman" w:hAnsi="Century Gothic" w:cs="Times New Roman"/>
          <w:sz w:val="22"/>
          <w:szCs w:val="22"/>
          <w:lang w:val="en-US" w:eastAsia="fr-FR"/>
        </w:rPr>
      </w:pPr>
      <w:r w:rsidRPr="00FF6F3F">
        <w:rPr>
          <w:rFonts w:ascii="Century Gothic" w:eastAsia="Times New Roman" w:hAnsi="Century Gothic" w:cs="Open Sans"/>
          <w:color w:val="000000"/>
          <w:sz w:val="22"/>
          <w:szCs w:val="22"/>
          <w:shd w:val="clear" w:color="auto" w:fill="FAFAFA"/>
          <w:lang w:val="en-US" w:eastAsia="fr-FR"/>
        </w:rPr>
        <w:t>The European Parliament defines carbon neutrality as "the balance between carbon emissions and the absorption of carbon from the atmosphere by carbon sinks". </w:t>
      </w:r>
    </w:p>
    <w:p w14:paraId="13460438" w14:textId="77777777" w:rsidR="00244441" w:rsidRPr="00FF6F3F" w:rsidRDefault="00244441" w:rsidP="00244441">
      <w:pPr>
        <w:jc w:val="both"/>
        <w:rPr>
          <w:rFonts w:ascii="Century Gothic" w:eastAsia="Times New Roman" w:hAnsi="Century Gothic" w:cs="Open Sans"/>
          <w:color w:val="000000"/>
          <w:sz w:val="22"/>
          <w:szCs w:val="22"/>
          <w:shd w:val="clear" w:color="auto" w:fill="FAFAFA"/>
          <w:lang w:val="en-US" w:eastAsia="fr-FR"/>
        </w:rPr>
      </w:pPr>
      <w:r w:rsidRPr="00FF6F3F">
        <w:rPr>
          <w:rFonts w:ascii="Century Gothic" w:eastAsia="Times New Roman" w:hAnsi="Century Gothic" w:cs="Open Sans"/>
          <w:color w:val="000000"/>
          <w:sz w:val="22"/>
          <w:szCs w:val="22"/>
          <w:shd w:val="clear" w:color="auto" w:fill="FAFAFA"/>
          <w:lang w:val="en-US" w:eastAsia="fr-FR"/>
        </w:rPr>
        <w:t xml:space="preserve">The challenges are (i) </w:t>
      </w:r>
      <w:r w:rsidRPr="00FF6F3F">
        <w:rPr>
          <w:rFonts w:ascii="Century Gothic" w:eastAsia="Times New Roman" w:hAnsi="Century Gothic" w:cs="Open Sans"/>
          <w:b/>
          <w:bCs/>
          <w:color w:val="000000"/>
          <w:sz w:val="22"/>
          <w:szCs w:val="22"/>
          <w:shd w:val="clear" w:color="auto" w:fill="FAFAFA"/>
          <w:lang w:val="en-US" w:eastAsia="fr-FR"/>
        </w:rPr>
        <w:t>drastic reduction in anthropogenic greenhouse gas</w:t>
      </w:r>
      <w:r w:rsidRPr="00FF6F3F">
        <w:rPr>
          <w:rFonts w:ascii="Century Gothic" w:eastAsia="Times New Roman" w:hAnsi="Century Gothic" w:cs="Open Sans"/>
          <w:color w:val="000000"/>
          <w:sz w:val="22"/>
          <w:szCs w:val="22"/>
          <w:shd w:val="clear" w:color="auto" w:fill="FAFAFA"/>
          <w:lang w:val="en-US" w:eastAsia="fr-FR"/>
        </w:rPr>
        <w:t> (GHG) emissions from using fossil fuels (coal, oil, natural gas), mainly in</w:t>
      </w:r>
      <w:r w:rsidRPr="00FF6F3F">
        <w:rPr>
          <w:rFonts w:ascii="Century Gothic" w:eastAsia="Times New Roman" w:hAnsi="Century Gothic" w:cs="Open Sans"/>
          <w:b/>
          <w:bCs/>
          <w:color w:val="000000"/>
          <w:sz w:val="22"/>
          <w:szCs w:val="22"/>
          <w:shd w:val="clear" w:color="auto" w:fill="FAFAFA"/>
          <w:lang w:val="en-US" w:eastAsia="fr-FR"/>
        </w:rPr>
        <w:t> </w:t>
      </w:r>
      <w:r w:rsidRPr="00FF6F3F">
        <w:rPr>
          <w:rFonts w:ascii="Century Gothic" w:eastAsia="Times New Roman" w:hAnsi="Century Gothic" w:cs="Open Sans"/>
          <w:color w:val="000000"/>
          <w:sz w:val="22"/>
          <w:szCs w:val="22"/>
          <w:shd w:val="clear" w:color="auto" w:fill="FAFAFA"/>
          <w:lang w:val="en-US" w:eastAsia="fr-FR"/>
        </w:rPr>
        <w:t xml:space="preserve">electricity production, transportation and energy intensive industries, such as cement manufacture and steel making, while finding solutions for (ii) </w:t>
      </w:r>
      <w:r w:rsidRPr="00FF6F3F">
        <w:rPr>
          <w:rFonts w:ascii="Century Gothic" w:eastAsia="Times New Roman" w:hAnsi="Century Gothic" w:cs="Open Sans"/>
          <w:b/>
          <w:bCs/>
          <w:color w:val="000000"/>
          <w:sz w:val="22"/>
          <w:szCs w:val="22"/>
          <w:shd w:val="clear" w:color="auto" w:fill="FAFAFA"/>
          <w:lang w:val="en-US" w:eastAsia="fr-FR"/>
        </w:rPr>
        <w:t>CO</w:t>
      </w:r>
      <w:r w:rsidRPr="00FF6F3F">
        <w:rPr>
          <w:rFonts w:ascii="Century Gothic" w:eastAsia="Times New Roman" w:hAnsi="Century Gothic" w:cs="Open Sans"/>
          <w:b/>
          <w:bCs/>
          <w:color w:val="000000"/>
          <w:sz w:val="22"/>
          <w:szCs w:val="22"/>
          <w:shd w:val="clear" w:color="auto" w:fill="FAFAFA"/>
          <w:vertAlign w:val="subscript"/>
          <w:lang w:val="en-US" w:eastAsia="fr-FR"/>
        </w:rPr>
        <w:t>2</w:t>
      </w:r>
      <w:r w:rsidRPr="00FF6F3F">
        <w:rPr>
          <w:rFonts w:ascii="Century Gothic" w:eastAsia="Times New Roman" w:hAnsi="Century Gothic" w:cs="Open Sans"/>
          <w:b/>
          <w:bCs/>
          <w:color w:val="000000"/>
          <w:sz w:val="22"/>
          <w:szCs w:val="22"/>
          <w:shd w:val="clear" w:color="auto" w:fill="FAFAFA"/>
          <w:lang w:val="en-US" w:eastAsia="fr-FR"/>
        </w:rPr>
        <w:t>-CH</w:t>
      </w:r>
      <w:r w:rsidRPr="00FF6F3F">
        <w:rPr>
          <w:rFonts w:ascii="Century Gothic" w:eastAsia="Times New Roman" w:hAnsi="Century Gothic" w:cs="Open Sans"/>
          <w:b/>
          <w:bCs/>
          <w:color w:val="000000"/>
          <w:sz w:val="22"/>
          <w:szCs w:val="22"/>
          <w:shd w:val="clear" w:color="auto" w:fill="FAFAFA"/>
          <w:vertAlign w:val="subscript"/>
          <w:lang w:val="en-US" w:eastAsia="fr-FR"/>
        </w:rPr>
        <w:t>4</w:t>
      </w:r>
      <w:r w:rsidRPr="00FF6F3F">
        <w:rPr>
          <w:rFonts w:ascii="Century Gothic" w:eastAsia="Times New Roman" w:hAnsi="Century Gothic" w:cs="Open Sans"/>
          <w:b/>
          <w:bCs/>
          <w:color w:val="000000"/>
          <w:sz w:val="22"/>
          <w:szCs w:val="22"/>
          <w:shd w:val="clear" w:color="auto" w:fill="FAFAFA"/>
          <w:lang w:val="en-US" w:eastAsia="fr-FR"/>
        </w:rPr>
        <w:t xml:space="preserve"> removal from the atmosphere </w:t>
      </w:r>
      <w:r w:rsidRPr="00FF6F3F">
        <w:rPr>
          <w:rFonts w:ascii="Century Gothic" w:eastAsia="Times New Roman" w:hAnsi="Century Gothic" w:cs="Open Sans"/>
          <w:color w:val="000000"/>
          <w:sz w:val="22"/>
          <w:szCs w:val="22"/>
          <w:shd w:val="clear" w:color="auto" w:fill="FAFAFA"/>
          <w:lang w:val="en-US" w:eastAsia="fr-FR"/>
        </w:rPr>
        <w:t>by using natural carbon sinks such as forests by reforestation, bogs and sustainable land use. The use of innovative technologies can also contribute to CO</w:t>
      </w:r>
      <w:r w:rsidRPr="00FF6F3F">
        <w:rPr>
          <w:rFonts w:ascii="Century Gothic" w:eastAsia="Times New Roman" w:hAnsi="Century Gothic" w:cs="Open Sans"/>
          <w:color w:val="000000"/>
          <w:sz w:val="22"/>
          <w:szCs w:val="22"/>
          <w:shd w:val="clear" w:color="auto" w:fill="FAFAFA"/>
          <w:vertAlign w:val="subscript"/>
          <w:lang w:val="en-US" w:eastAsia="fr-FR"/>
        </w:rPr>
        <w:t>2</w:t>
      </w:r>
      <w:r w:rsidRPr="00FF6F3F">
        <w:rPr>
          <w:rFonts w:ascii="Century Gothic" w:eastAsia="Times New Roman" w:hAnsi="Century Gothic" w:cs="Open Sans"/>
          <w:color w:val="000000"/>
          <w:sz w:val="22"/>
          <w:szCs w:val="22"/>
          <w:shd w:val="clear" w:color="auto" w:fill="FAFAFA"/>
          <w:lang w:val="en-US" w:eastAsia="fr-FR"/>
        </w:rPr>
        <w:t xml:space="preserve"> removal and reduction. </w:t>
      </w:r>
    </w:p>
    <w:p w14:paraId="001C86E1" w14:textId="77777777" w:rsidR="00244441" w:rsidRPr="00FF6F3F" w:rsidRDefault="00244441" w:rsidP="00244441">
      <w:pPr>
        <w:jc w:val="both"/>
        <w:rPr>
          <w:rFonts w:ascii="Century Gothic" w:eastAsia="Times New Roman" w:hAnsi="Century Gothic" w:cs="Open Sans"/>
          <w:color w:val="000000"/>
          <w:sz w:val="22"/>
          <w:szCs w:val="22"/>
          <w:shd w:val="clear" w:color="auto" w:fill="FAFAFA"/>
          <w:lang w:val="en-US" w:eastAsia="fr-FR"/>
        </w:rPr>
      </w:pPr>
      <w:r w:rsidRPr="00FF6F3F">
        <w:rPr>
          <w:rFonts w:ascii="Century Gothic" w:eastAsia="Times New Roman" w:hAnsi="Century Gothic" w:cs="Open Sans"/>
          <w:color w:val="000000"/>
          <w:sz w:val="22"/>
          <w:szCs w:val="22"/>
          <w:shd w:val="clear" w:color="auto" w:fill="FAFAFA"/>
          <w:lang w:val="en-US" w:eastAsia="fr-FR"/>
        </w:rPr>
        <w:t>Low carbon strategies are/can be defined at local, regional, national, and continental scales.</w:t>
      </w:r>
    </w:p>
    <w:p w14:paraId="616F117F" w14:textId="6F39F80E" w:rsidR="00244441" w:rsidRDefault="00244441" w:rsidP="00244441">
      <w:pPr>
        <w:jc w:val="both"/>
        <w:rPr>
          <w:rFonts w:ascii="Century Gothic" w:eastAsia="Times New Roman" w:hAnsi="Century Gothic" w:cs="Open Sans"/>
          <w:color w:val="000000"/>
          <w:sz w:val="22"/>
          <w:szCs w:val="22"/>
          <w:shd w:val="clear" w:color="auto" w:fill="FAFAFA"/>
          <w:lang w:val="en-US" w:eastAsia="fr-FR"/>
        </w:rPr>
      </w:pPr>
      <w:r w:rsidRPr="00FF6F3F">
        <w:rPr>
          <w:rFonts w:ascii="Century Gothic" w:eastAsia="Times New Roman" w:hAnsi="Century Gothic" w:cs="Open Sans"/>
          <w:color w:val="000000"/>
          <w:sz w:val="22"/>
          <w:szCs w:val="22"/>
          <w:shd w:val="clear" w:color="auto" w:fill="FAFAFA"/>
          <w:lang w:val="en-US" w:eastAsia="fr-FR"/>
        </w:rPr>
        <w:t>Reaching these goals while managing a sustainable transition will require synchronized efforts across key economic sectors, such as energy, industry, construction, transport, land use and lifestyle</w:t>
      </w:r>
      <w:r>
        <w:rPr>
          <w:rFonts w:ascii="Century Gothic" w:eastAsia="Times New Roman" w:hAnsi="Century Gothic" w:cs="Open Sans"/>
          <w:color w:val="000000"/>
          <w:sz w:val="22"/>
          <w:szCs w:val="22"/>
          <w:shd w:val="clear" w:color="auto" w:fill="FAFAFA"/>
          <w:lang w:val="en-US" w:eastAsia="fr-FR"/>
        </w:rPr>
        <w:t>,</w:t>
      </w:r>
      <w:r w:rsidRPr="00FF6F3F">
        <w:rPr>
          <w:rFonts w:ascii="Century Gothic" w:eastAsia="Times New Roman" w:hAnsi="Century Gothic" w:cs="Open Sans"/>
          <w:color w:val="000000"/>
          <w:sz w:val="22"/>
          <w:szCs w:val="22"/>
          <w:shd w:val="clear" w:color="auto" w:fill="FAFAFA"/>
          <w:lang w:val="en-US" w:eastAsia="fr-FR"/>
        </w:rPr>
        <w:t xml:space="preserve"> and require geoscientists to work closely with social, economic, and political scientists</w:t>
      </w:r>
      <w:r>
        <w:rPr>
          <w:rFonts w:ascii="Century Gothic" w:eastAsia="Times New Roman" w:hAnsi="Century Gothic" w:cs="Open Sans"/>
          <w:color w:val="000000"/>
          <w:sz w:val="22"/>
          <w:szCs w:val="22"/>
          <w:shd w:val="clear" w:color="auto" w:fill="FAFAFA"/>
          <w:lang w:val="en-US" w:eastAsia="fr-FR"/>
        </w:rPr>
        <w:t>.</w:t>
      </w:r>
      <w:r w:rsidR="00E73CDF">
        <w:rPr>
          <w:rFonts w:ascii="Century Gothic" w:eastAsia="Times New Roman" w:hAnsi="Century Gothic" w:cs="Open Sans"/>
          <w:color w:val="000000"/>
          <w:sz w:val="22"/>
          <w:szCs w:val="22"/>
          <w:shd w:val="clear" w:color="auto" w:fill="FAFAFA"/>
          <w:lang w:val="en-US" w:eastAsia="fr-FR"/>
        </w:rPr>
        <w:t xml:space="preserve"> This seminar is addressed to students (MSc, PhD), young scientists and industrials.</w:t>
      </w:r>
    </w:p>
    <w:p w14:paraId="1DEE1498" w14:textId="5198C716" w:rsidR="006E2A0A" w:rsidRDefault="006E2A0A" w:rsidP="00244441">
      <w:pPr>
        <w:jc w:val="both"/>
        <w:rPr>
          <w:rFonts w:ascii="Century Gothic" w:eastAsia="Times New Roman" w:hAnsi="Century Gothic" w:cs="Open Sans"/>
          <w:color w:val="000000"/>
          <w:sz w:val="22"/>
          <w:szCs w:val="22"/>
          <w:shd w:val="clear" w:color="auto" w:fill="FAFAFA"/>
          <w:lang w:val="en-US" w:eastAsia="fr-FR"/>
        </w:rPr>
      </w:pPr>
    </w:p>
    <w:p w14:paraId="2B280463" w14:textId="77777777" w:rsidR="006E2A0A" w:rsidRPr="00EC16DD" w:rsidRDefault="006E2A0A" w:rsidP="006E2A0A">
      <w:pPr>
        <w:jc w:val="both"/>
        <w:rPr>
          <w:rFonts w:ascii="Century Gothic" w:hAnsi="Century Gothic"/>
          <w:b/>
          <w:bCs/>
          <w:lang w:val="en-US"/>
        </w:rPr>
      </w:pPr>
      <w:r w:rsidRPr="00EC16DD">
        <w:rPr>
          <w:rFonts w:ascii="Century Gothic" w:hAnsi="Century Gothic"/>
          <w:b/>
          <w:bCs/>
          <w:lang w:val="en-US"/>
        </w:rPr>
        <w:t>OBJECTIVE</w:t>
      </w:r>
    </w:p>
    <w:p w14:paraId="393D1BDD" w14:textId="37947342" w:rsidR="006E2A0A" w:rsidRPr="00EC16DD" w:rsidRDefault="006E2A0A" w:rsidP="006E2A0A">
      <w:pPr>
        <w:jc w:val="both"/>
        <w:rPr>
          <w:rFonts w:ascii="Century Gothic" w:hAnsi="Century Gothic"/>
          <w:sz w:val="22"/>
          <w:szCs w:val="22"/>
          <w:lang w:val="en-US"/>
        </w:rPr>
      </w:pPr>
      <w:r w:rsidRPr="00EC16DD">
        <w:rPr>
          <w:rFonts w:ascii="Century Gothic" w:hAnsi="Century Gothic"/>
          <w:sz w:val="22"/>
          <w:szCs w:val="22"/>
          <w:lang w:val="en-US"/>
        </w:rPr>
        <w:t xml:space="preserve">The objective of this seminar is to work in international groups (cross-country) on a topic developed and proposed by the working group (2-3 people).  The topic should fit in one of the 3 major topics presented </w:t>
      </w:r>
      <w:r>
        <w:rPr>
          <w:rFonts w:ascii="Century Gothic" w:hAnsi="Century Gothic"/>
          <w:sz w:val="22"/>
          <w:szCs w:val="22"/>
          <w:lang w:val="en-US"/>
        </w:rPr>
        <w:t>above</w:t>
      </w:r>
      <w:r w:rsidRPr="00EC16DD">
        <w:rPr>
          <w:rFonts w:ascii="Century Gothic" w:hAnsi="Century Gothic"/>
          <w:sz w:val="22"/>
          <w:szCs w:val="22"/>
          <w:lang w:val="en-US"/>
        </w:rPr>
        <w:t xml:space="preserve">. </w:t>
      </w:r>
      <w:r>
        <w:rPr>
          <w:rFonts w:ascii="Century Gothic" w:hAnsi="Century Gothic"/>
          <w:sz w:val="22"/>
          <w:szCs w:val="22"/>
          <w:lang w:val="en-US"/>
        </w:rPr>
        <w:t xml:space="preserve">Each group is advised by 2 professionals from the organizing committee. </w:t>
      </w:r>
      <w:r w:rsidRPr="00EC16DD">
        <w:rPr>
          <w:rFonts w:ascii="Century Gothic" w:hAnsi="Century Gothic"/>
          <w:sz w:val="22"/>
          <w:szCs w:val="22"/>
          <w:lang w:val="en-US"/>
        </w:rPr>
        <w:t>For information, some key questions are outlined below.</w:t>
      </w:r>
    </w:p>
    <w:p w14:paraId="7862B537" w14:textId="77777777" w:rsidR="006E2A0A" w:rsidRPr="00EC16DD" w:rsidRDefault="006E2A0A" w:rsidP="006E2A0A">
      <w:pPr>
        <w:jc w:val="both"/>
        <w:rPr>
          <w:sz w:val="22"/>
          <w:szCs w:val="22"/>
          <w:lang w:val="en-US"/>
        </w:rPr>
      </w:pPr>
    </w:p>
    <w:p w14:paraId="7DCEE734" w14:textId="77777777" w:rsidR="006E2A0A" w:rsidRPr="00EC16DD" w:rsidRDefault="006E2A0A" w:rsidP="006E2A0A">
      <w:pPr>
        <w:jc w:val="both"/>
        <w:rPr>
          <w:rFonts w:ascii="Century Gothic" w:hAnsi="Century Gothic"/>
          <w:b/>
          <w:bCs/>
          <w:sz w:val="22"/>
          <w:szCs w:val="22"/>
          <w:u w:val="single"/>
          <w:lang w:val="en-US"/>
        </w:rPr>
      </w:pPr>
      <w:r w:rsidRPr="00EC16DD">
        <w:rPr>
          <w:rFonts w:ascii="Century Gothic" w:hAnsi="Century Gothic"/>
          <w:b/>
          <w:bCs/>
          <w:sz w:val="22"/>
          <w:szCs w:val="22"/>
          <w:u w:val="single"/>
          <w:lang w:val="en-US"/>
        </w:rPr>
        <w:t>The tasks are:</w:t>
      </w:r>
    </w:p>
    <w:p w14:paraId="0588A936" w14:textId="77777777" w:rsidR="006E2A0A" w:rsidRPr="00EC16DD" w:rsidRDefault="006E2A0A" w:rsidP="006E2A0A">
      <w:pPr>
        <w:pStyle w:val="ListParagraph"/>
        <w:numPr>
          <w:ilvl w:val="0"/>
          <w:numId w:val="12"/>
        </w:numPr>
        <w:jc w:val="both"/>
        <w:rPr>
          <w:rFonts w:ascii="Century Gothic" w:hAnsi="Century Gothic"/>
          <w:sz w:val="22"/>
          <w:szCs w:val="22"/>
          <w:lang w:val="en-US"/>
        </w:rPr>
      </w:pPr>
      <w:r w:rsidRPr="00EC16DD">
        <w:rPr>
          <w:rFonts w:ascii="Century Gothic" w:hAnsi="Century Gothic"/>
          <w:sz w:val="22"/>
          <w:szCs w:val="22"/>
          <w:lang w:val="en-US"/>
        </w:rPr>
        <w:t xml:space="preserve">Preparing a common power point presentation (members of the organizing committee will interact and </w:t>
      </w:r>
      <w:r>
        <w:rPr>
          <w:rFonts w:ascii="Century Gothic" w:hAnsi="Century Gothic"/>
          <w:sz w:val="22"/>
          <w:szCs w:val="22"/>
          <w:lang w:val="en-US"/>
        </w:rPr>
        <w:t xml:space="preserve">offer </w:t>
      </w:r>
      <w:r w:rsidRPr="00EC16DD">
        <w:rPr>
          <w:rFonts w:ascii="Century Gothic" w:hAnsi="Century Gothic"/>
          <w:sz w:val="22"/>
          <w:szCs w:val="22"/>
          <w:lang w:val="en-US"/>
        </w:rPr>
        <w:t>guid</w:t>
      </w:r>
      <w:r>
        <w:rPr>
          <w:rFonts w:ascii="Century Gothic" w:hAnsi="Century Gothic"/>
          <w:sz w:val="22"/>
          <w:szCs w:val="22"/>
          <w:lang w:val="en-US"/>
        </w:rPr>
        <w:t>anc</w:t>
      </w:r>
      <w:r w:rsidRPr="00EC16DD">
        <w:rPr>
          <w:rFonts w:ascii="Century Gothic" w:hAnsi="Century Gothic"/>
          <w:sz w:val="22"/>
          <w:szCs w:val="22"/>
          <w:lang w:val="en-US"/>
        </w:rPr>
        <w:t>e)</w:t>
      </w:r>
    </w:p>
    <w:p w14:paraId="66D01EB5" w14:textId="77777777" w:rsidR="006E2A0A" w:rsidRPr="00EC16DD" w:rsidRDefault="006E2A0A" w:rsidP="006E2A0A">
      <w:pPr>
        <w:pStyle w:val="ListParagraph"/>
        <w:numPr>
          <w:ilvl w:val="0"/>
          <w:numId w:val="12"/>
        </w:numPr>
        <w:jc w:val="both"/>
        <w:rPr>
          <w:rFonts w:ascii="Century Gothic" w:hAnsi="Century Gothic"/>
          <w:sz w:val="22"/>
          <w:szCs w:val="22"/>
          <w:lang w:val="en-US"/>
        </w:rPr>
      </w:pPr>
      <w:r>
        <w:rPr>
          <w:rFonts w:ascii="Century Gothic" w:hAnsi="Century Gothic"/>
          <w:sz w:val="22"/>
          <w:szCs w:val="22"/>
          <w:lang w:val="en-US"/>
        </w:rPr>
        <w:t xml:space="preserve">Giving a </w:t>
      </w:r>
      <w:r w:rsidRPr="00EC16DD">
        <w:rPr>
          <w:rFonts w:ascii="Century Gothic" w:hAnsi="Century Gothic"/>
          <w:sz w:val="22"/>
          <w:szCs w:val="22"/>
          <w:lang w:val="en-US"/>
        </w:rPr>
        <w:t>30 min</w:t>
      </w:r>
      <w:r>
        <w:rPr>
          <w:rFonts w:ascii="Century Gothic" w:hAnsi="Century Gothic"/>
          <w:sz w:val="22"/>
          <w:szCs w:val="22"/>
          <w:lang w:val="en-US"/>
        </w:rPr>
        <w:t>. p</w:t>
      </w:r>
      <w:r w:rsidRPr="00EC16DD">
        <w:rPr>
          <w:rFonts w:ascii="Century Gothic" w:hAnsi="Century Gothic"/>
          <w:sz w:val="22"/>
          <w:szCs w:val="22"/>
          <w:lang w:val="en-US"/>
        </w:rPr>
        <w:t>resent</w:t>
      </w:r>
      <w:r>
        <w:rPr>
          <w:rFonts w:ascii="Century Gothic" w:hAnsi="Century Gothic"/>
          <w:sz w:val="22"/>
          <w:szCs w:val="22"/>
          <w:lang w:val="en-US"/>
        </w:rPr>
        <w:t xml:space="preserve">ation of </w:t>
      </w:r>
      <w:r w:rsidRPr="00EC16DD">
        <w:rPr>
          <w:rFonts w:ascii="Century Gothic" w:hAnsi="Century Gothic"/>
          <w:sz w:val="22"/>
          <w:szCs w:val="22"/>
          <w:lang w:val="en-US"/>
        </w:rPr>
        <w:t xml:space="preserve">the topic and outcomes by </w:t>
      </w:r>
      <w:r>
        <w:rPr>
          <w:rFonts w:ascii="Century Gothic" w:hAnsi="Century Gothic"/>
          <w:sz w:val="22"/>
          <w:szCs w:val="22"/>
          <w:lang w:val="en-US"/>
        </w:rPr>
        <w:t>S</w:t>
      </w:r>
      <w:r w:rsidRPr="00EC16DD">
        <w:rPr>
          <w:rFonts w:ascii="Century Gothic" w:hAnsi="Century Gothic"/>
          <w:sz w:val="22"/>
          <w:szCs w:val="22"/>
          <w:lang w:val="en-US"/>
        </w:rPr>
        <w:t>kype/</w:t>
      </w:r>
      <w:r>
        <w:rPr>
          <w:rFonts w:ascii="Century Gothic" w:hAnsi="Century Gothic"/>
          <w:sz w:val="22"/>
          <w:szCs w:val="22"/>
          <w:lang w:val="en-US"/>
        </w:rPr>
        <w:t>Z</w:t>
      </w:r>
      <w:r w:rsidRPr="00EC16DD">
        <w:rPr>
          <w:rFonts w:ascii="Century Gothic" w:hAnsi="Century Gothic"/>
          <w:sz w:val="22"/>
          <w:szCs w:val="22"/>
          <w:lang w:val="en-US"/>
        </w:rPr>
        <w:t>oom/</w:t>
      </w:r>
      <w:r>
        <w:rPr>
          <w:rFonts w:ascii="Century Gothic" w:hAnsi="Century Gothic"/>
          <w:sz w:val="22"/>
          <w:szCs w:val="22"/>
          <w:lang w:val="en-US"/>
        </w:rPr>
        <w:t>T</w:t>
      </w:r>
      <w:r w:rsidRPr="00EC16DD">
        <w:rPr>
          <w:rFonts w:ascii="Century Gothic" w:hAnsi="Century Gothic"/>
          <w:sz w:val="22"/>
          <w:szCs w:val="22"/>
          <w:lang w:val="en-US"/>
        </w:rPr>
        <w:t xml:space="preserve">eams for all including the </w:t>
      </w:r>
      <w:r>
        <w:rPr>
          <w:rFonts w:ascii="Century Gothic" w:hAnsi="Century Gothic"/>
          <w:sz w:val="22"/>
          <w:szCs w:val="22"/>
          <w:lang w:val="en-US"/>
        </w:rPr>
        <w:t>organizin</w:t>
      </w:r>
      <w:r w:rsidRPr="00EC16DD">
        <w:rPr>
          <w:rFonts w:ascii="Century Gothic" w:hAnsi="Century Gothic"/>
          <w:sz w:val="22"/>
          <w:szCs w:val="22"/>
          <w:lang w:val="en-US"/>
        </w:rPr>
        <w:t>g committee, followed by 20 min. discussion.</w:t>
      </w:r>
    </w:p>
    <w:p w14:paraId="5936F865" w14:textId="77777777" w:rsidR="006E2A0A" w:rsidRDefault="006E2A0A" w:rsidP="006E2A0A">
      <w:pPr>
        <w:pStyle w:val="ListParagraph"/>
        <w:numPr>
          <w:ilvl w:val="0"/>
          <w:numId w:val="12"/>
        </w:numPr>
        <w:jc w:val="both"/>
        <w:rPr>
          <w:rFonts w:ascii="Century Gothic" w:hAnsi="Century Gothic"/>
          <w:sz w:val="22"/>
          <w:szCs w:val="22"/>
          <w:lang w:val="en-US"/>
        </w:rPr>
      </w:pPr>
      <w:r w:rsidRPr="00EC16DD">
        <w:rPr>
          <w:rFonts w:ascii="Century Gothic" w:hAnsi="Century Gothic"/>
          <w:sz w:val="22"/>
          <w:szCs w:val="22"/>
          <w:lang w:val="en-US"/>
        </w:rPr>
        <w:t>Writing a</w:t>
      </w:r>
      <w:r>
        <w:rPr>
          <w:rFonts w:ascii="Century Gothic" w:hAnsi="Century Gothic"/>
          <w:sz w:val="22"/>
          <w:szCs w:val="22"/>
          <w:lang w:val="en-US"/>
        </w:rPr>
        <w:t xml:space="preserve"> </w:t>
      </w:r>
      <w:r w:rsidRPr="00EC16DD">
        <w:rPr>
          <w:rFonts w:ascii="Century Gothic" w:hAnsi="Century Gothic"/>
          <w:sz w:val="22"/>
          <w:szCs w:val="22"/>
          <w:lang w:val="en-US"/>
        </w:rPr>
        <w:t>½ page abstract in English.</w:t>
      </w:r>
    </w:p>
    <w:p w14:paraId="2CE41116" w14:textId="77777777" w:rsidR="006E2A0A" w:rsidRPr="00EC16DD" w:rsidRDefault="006E2A0A" w:rsidP="006E2A0A">
      <w:pPr>
        <w:pStyle w:val="ListParagraph"/>
        <w:numPr>
          <w:ilvl w:val="0"/>
          <w:numId w:val="12"/>
        </w:numPr>
        <w:jc w:val="both"/>
        <w:rPr>
          <w:rFonts w:ascii="Century Gothic" w:hAnsi="Century Gothic"/>
          <w:sz w:val="22"/>
          <w:szCs w:val="22"/>
          <w:lang w:val="en-US"/>
        </w:rPr>
      </w:pPr>
      <w:r>
        <w:rPr>
          <w:rFonts w:ascii="Century Gothic" w:hAnsi="Century Gothic"/>
          <w:sz w:val="22"/>
          <w:szCs w:val="22"/>
          <w:lang w:val="en-US"/>
        </w:rPr>
        <w:lastRenderedPageBreak/>
        <w:t>An article can be written to be published with help of the organizing committee members.</w:t>
      </w:r>
    </w:p>
    <w:p w14:paraId="44703D07" w14:textId="77777777" w:rsidR="006E2A0A" w:rsidRPr="00EC16DD" w:rsidRDefault="006E2A0A" w:rsidP="006E2A0A">
      <w:pPr>
        <w:pStyle w:val="ListParagraph"/>
        <w:jc w:val="both"/>
        <w:rPr>
          <w:sz w:val="22"/>
          <w:szCs w:val="22"/>
          <w:lang w:val="en-US"/>
        </w:rPr>
      </w:pPr>
    </w:p>
    <w:p w14:paraId="20E20CB0" w14:textId="77777777" w:rsidR="006E2A0A" w:rsidRPr="00EC16DD" w:rsidRDefault="006E2A0A" w:rsidP="006E2A0A">
      <w:pPr>
        <w:jc w:val="both"/>
        <w:rPr>
          <w:rFonts w:ascii="Century Gothic" w:hAnsi="Century Gothic"/>
          <w:sz w:val="22"/>
          <w:szCs w:val="22"/>
          <w:lang w:val="en-US"/>
        </w:rPr>
      </w:pPr>
      <w:r w:rsidRPr="00EC16DD">
        <w:rPr>
          <w:rFonts w:ascii="Century Gothic" w:hAnsi="Century Gothic"/>
          <w:sz w:val="22"/>
          <w:szCs w:val="22"/>
          <w:lang w:val="en-US"/>
        </w:rPr>
        <w:t xml:space="preserve">The committee will deliver </w:t>
      </w:r>
      <w:proofErr w:type="gramStart"/>
      <w:r w:rsidRPr="00EC16DD">
        <w:rPr>
          <w:rFonts w:ascii="Century Gothic" w:hAnsi="Century Gothic"/>
          <w:sz w:val="22"/>
          <w:szCs w:val="22"/>
          <w:lang w:val="en-US"/>
        </w:rPr>
        <w:t>a</w:t>
      </w:r>
      <w:proofErr w:type="gramEnd"/>
      <w:r w:rsidRPr="00EC16DD">
        <w:rPr>
          <w:rFonts w:ascii="Century Gothic" w:hAnsi="Century Gothic"/>
          <w:sz w:val="22"/>
          <w:szCs w:val="22"/>
          <w:lang w:val="en-US"/>
        </w:rPr>
        <w:t xml:space="preserve"> SGA certificate after evaluation.</w:t>
      </w:r>
    </w:p>
    <w:p w14:paraId="6D1A75D9" w14:textId="77777777" w:rsidR="006E2A0A" w:rsidRDefault="006E2A0A" w:rsidP="00244441">
      <w:pPr>
        <w:jc w:val="both"/>
        <w:rPr>
          <w:rFonts w:ascii="Century Gothic" w:eastAsia="Times New Roman" w:hAnsi="Century Gothic" w:cs="Open Sans"/>
          <w:color w:val="000000"/>
          <w:sz w:val="22"/>
          <w:szCs w:val="22"/>
          <w:shd w:val="clear" w:color="auto" w:fill="FAFAFA"/>
          <w:lang w:val="en-US" w:eastAsia="fr-FR"/>
        </w:rPr>
      </w:pPr>
    </w:p>
    <w:p w14:paraId="299CC94F" w14:textId="3C014425" w:rsidR="000A46C8" w:rsidRDefault="000A46C8" w:rsidP="0055569F">
      <w:pPr>
        <w:rPr>
          <w:rFonts w:ascii="Century Gothic" w:eastAsia="Times New Roman" w:hAnsi="Century Gothic" w:cs="Open Sans"/>
          <w:b/>
          <w:bCs/>
          <w:color w:val="000000"/>
          <w:sz w:val="22"/>
          <w:szCs w:val="22"/>
          <w:shd w:val="clear" w:color="auto" w:fill="FAFAFA"/>
          <w:lang w:val="en-US" w:eastAsia="fr-FR"/>
        </w:rPr>
      </w:pPr>
      <w:r w:rsidRPr="00FF6F3F">
        <w:rPr>
          <w:rFonts w:ascii="Century Gothic" w:eastAsia="Times New Roman" w:hAnsi="Century Gothic" w:cs="Open Sans"/>
          <w:b/>
          <w:bCs/>
          <w:color w:val="000000"/>
          <w:sz w:val="22"/>
          <w:szCs w:val="22"/>
          <w:shd w:val="clear" w:color="auto" w:fill="FAFAFA"/>
          <w:lang w:val="en-US" w:eastAsia="fr-FR"/>
        </w:rPr>
        <w:t xml:space="preserve">This seminar </w:t>
      </w:r>
      <w:r w:rsidR="00E73CDF">
        <w:rPr>
          <w:rFonts w:ascii="Century Gothic" w:eastAsia="Times New Roman" w:hAnsi="Century Gothic" w:cs="Open Sans"/>
          <w:b/>
          <w:bCs/>
          <w:color w:val="000000"/>
          <w:sz w:val="22"/>
          <w:szCs w:val="22"/>
          <w:shd w:val="clear" w:color="auto" w:fill="FAFAFA"/>
          <w:lang w:val="en-US" w:eastAsia="fr-FR"/>
        </w:rPr>
        <w:t>is organized around 3 major topics. In each topic, discussion points are outlined.</w:t>
      </w:r>
      <w:r w:rsidR="00AC687F" w:rsidRPr="00FF6F3F">
        <w:rPr>
          <w:rFonts w:ascii="Century Gothic" w:eastAsia="Times New Roman" w:hAnsi="Century Gothic" w:cs="Open Sans"/>
          <w:b/>
          <w:bCs/>
          <w:color w:val="000000"/>
          <w:sz w:val="22"/>
          <w:szCs w:val="22"/>
          <w:shd w:val="clear" w:color="auto" w:fill="FAFAFA"/>
          <w:lang w:val="en-US" w:eastAsia="fr-FR"/>
        </w:rPr>
        <w:t xml:space="preserve"> </w:t>
      </w:r>
    </w:p>
    <w:p w14:paraId="4DF74BEB" w14:textId="3B89AD6D" w:rsidR="00FE06CE" w:rsidRPr="00FF6F3F" w:rsidRDefault="00FE06CE" w:rsidP="00916F2A">
      <w:pPr>
        <w:jc w:val="center"/>
        <w:rPr>
          <w:rFonts w:ascii="Century Gothic" w:hAnsi="Century Gothic"/>
          <w:b/>
          <w:bCs/>
          <w:sz w:val="22"/>
          <w:szCs w:val="22"/>
          <w:lang w:val="en-US"/>
        </w:rPr>
      </w:pPr>
    </w:p>
    <w:p w14:paraId="5D0EB874" w14:textId="13D2C20E" w:rsidR="00FE06CE" w:rsidRPr="00FF6F3F" w:rsidRDefault="00FE06CE" w:rsidP="00FD0477">
      <w:pPr>
        <w:pStyle w:val="ListParagraph"/>
        <w:numPr>
          <w:ilvl w:val="0"/>
          <w:numId w:val="9"/>
        </w:numPr>
        <w:ind w:left="567" w:hanging="567"/>
        <w:rPr>
          <w:rFonts w:ascii="Century Gothic" w:hAnsi="Century Gothic"/>
          <w:b/>
          <w:bCs/>
          <w:sz w:val="22"/>
          <w:szCs w:val="22"/>
          <w:lang w:val="en-US"/>
        </w:rPr>
      </w:pPr>
      <w:r w:rsidRPr="00FF6F3F">
        <w:rPr>
          <w:rFonts w:ascii="Century Gothic" w:hAnsi="Century Gothic"/>
          <w:b/>
          <w:bCs/>
          <w:sz w:val="22"/>
          <w:szCs w:val="22"/>
          <w:lang w:val="en-US"/>
        </w:rPr>
        <w:t>Environment</w:t>
      </w:r>
      <w:r w:rsidR="001520DE">
        <w:rPr>
          <w:rFonts w:ascii="Century Gothic" w:hAnsi="Century Gothic"/>
          <w:b/>
          <w:bCs/>
          <w:sz w:val="22"/>
          <w:szCs w:val="22"/>
          <w:lang w:val="en-US"/>
        </w:rPr>
        <w:t>-Technologies</w:t>
      </w:r>
    </w:p>
    <w:p w14:paraId="7A7FED31" w14:textId="38643F65" w:rsidR="00244441" w:rsidRDefault="00244441" w:rsidP="00FD0477">
      <w:pPr>
        <w:pStyle w:val="ListParagraph"/>
        <w:numPr>
          <w:ilvl w:val="0"/>
          <w:numId w:val="14"/>
        </w:numPr>
        <w:ind w:left="567" w:hanging="567"/>
        <w:jc w:val="both"/>
        <w:rPr>
          <w:rFonts w:ascii="Century Gothic" w:hAnsi="Century Gothic"/>
          <w:bCs/>
          <w:sz w:val="22"/>
          <w:szCs w:val="22"/>
          <w:lang w:val="en-US"/>
        </w:rPr>
      </w:pPr>
      <w:r w:rsidRPr="00FF6F3F">
        <w:rPr>
          <w:rFonts w:ascii="Century Gothic" w:hAnsi="Century Gothic"/>
          <w:bCs/>
          <w:sz w:val="22"/>
          <w:szCs w:val="22"/>
          <w:lang w:val="en-US"/>
        </w:rPr>
        <w:t>What are the environmental strateg</w:t>
      </w:r>
      <w:r>
        <w:rPr>
          <w:rFonts w:ascii="Century Gothic" w:hAnsi="Century Gothic"/>
          <w:bCs/>
          <w:sz w:val="22"/>
          <w:szCs w:val="22"/>
          <w:lang w:val="en-US"/>
        </w:rPr>
        <w:t>ies</w:t>
      </w:r>
      <w:r w:rsidRPr="00FF6F3F">
        <w:rPr>
          <w:rFonts w:ascii="Century Gothic" w:hAnsi="Century Gothic"/>
          <w:bCs/>
          <w:sz w:val="22"/>
          <w:szCs w:val="22"/>
          <w:lang w:val="en-US"/>
        </w:rPr>
        <w:t xml:space="preserve"> and solutions that need to be enforced during exploration </w:t>
      </w:r>
      <w:r>
        <w:rPr>
          <w:rFonts w:ascii="Century Gothic" w:hAnsi="Century Gothic"/>
          <w:bCs/>
          <w:sz w:val="22"/>
          <w:szCs w:val="22"/>
          <w:lang w:val="en-US"/>
        </w:rPr>
        <w:t xml:space="preserve">for </w:t>
      </w:r>
      <w:r w:rsidRPr="00FF6F3F">
        <w:rPr>
          <w:rFonts w:ascii="Century Gothic" w:hAnsi="Century Gothic"/>
          <w:bCs/>
          <w:sz w:val="22"/>
          <w:szCs w:val="22"/>
          <w:lang w:val="en-US"/>
        </w:rPr>
        <w:t>metals considering the green hydrogen energy</w:t>
      </w:r>
      <w:r>
        <w:rPr>
          <w:rFonts w:ascii="Century Gothic" w:hAnsi="Century Gothic"/>
          <w:bCs/>
          <w:sz w:val="22"/>
          <w:szCs w:val="22"/>
          <w:lang w:val="en-US"/>
        </w:rPr>
        <w:t>?</w:t>
      </w:r>
      <w:r w:rsidRPr="00FF6F3F">
        <w:rPr>
          <w:rFonts w:ascii="Century Gothic" w:hAnsi="Century Gothic"/>
          <w:bCs/>
          <w:sz w:val="22"/>
          <w:szCs w:val="22"/>
          <w:lang w:val="en-US"/>
        </w:rPr>
        <w:t xml:space="preserve"> </w:t>
      </w:r>
      <w:r>
        <w:rPr>
          <w:rFonts w:ascii="Century Gothic" w:hAnsi="Century Gothic"/>
          <w:bCs/>
          <w:sz w:val="22"/>
          <w:szCs w:val="22"/>
          <w:lang w:val="en-US"/>
        </w:rPr>
        <w:t>M</w:t>
      </w:r>
      <w:r w:rsidRPr="00FF6F3F">
        <w:rPr>
          <w:rFonts w:ascii="Century Gothic" w:hAnsi="Century Gothic"/>
          <w:bCs/>
          <w:sz w:val="22"/>
          <w:szCs w:val="22"/>
          <w:lang w:val="en-US"/>
        </w:rPr>
        <w:t>ost African countries have issues where during exploration activities the environment is damaged when targeted commodities are not discovered</w:t>
      </w:r>
      <w:r w:rsidR="00D617C5">
        <w:rPr>
          <w:rFonts w:ascii="Century Gothic" w:hAnsi="Century Gothic"/>
          <w:bCs/>
          <w:sz w:val="22"/>
          <w:szCs w:val="22"/>
          <w:lang w:val="en-US"/>
        </w:rPr>
        <w:t xml:space="preserve">, </w:t>
      </w:r>
      <w:r>
        <w:rPr>
          <w:rFonts w:ascii="Century Gothic" w:hAnsi="Century Gothic"/>
          <w:bCs/>
          <w:sz w:val="22"/>
          <w:szCs w:val="22"/>
          <w:lang w:val="en-US"/>
        </w:rPr>
        <w:t xml:space="preserve">and </w:t>
      </w:r>
      <w:r w:rsidRPr="00FF6F3F">
        <w:rPr>
          <w:rFonts w:ascii="Century Gothic" w:hAnsi="Century Gothic"/>
          <w:bCs/>
          <w:sz w:val="22"/>
          <w:szCs w:val="22"/>
          <w:lang w:val="en-US"/>
        </w:rPr>
        <w:t xml:space="preserve">no rehabilitation </w:t>
      </w:r>
      <w:r>
        <w:rPr>
          <w:rFonts w:ascii="Century Gothic" w:hAnsi="Century Gothic"/>
          <w:bCs/>
          <w:sz w:val="22"/>
          <w:szCs w:val="22"/>
          <w:lang w:val="en-US"/>
        </w:rPr>
        <w:t>is undertaken</w:t>
      </w:r>
      <w:r w:rsidRPr="00FF6F3F">
        <w:rPr>
          <w:rFonts w:ascii="Century Gothic" w:hAnsi="Century Gothic"/>
          <w:bCs/>
          <w:sz w:val="22"/>
          <w:szCs w:val="22"/>
          <w:lang w:val="en-US"/>
        </w:rPr>
        <w:t xml:space="preserve"> </w:t>
      </w:r>
    </w:p>
    <w:p w14:paraId="18BB6265" w14:textId="77777777" w:rsidR="00244441" w:rsidRDefault="00244441" w:rsidP="00FD0477">
      <w:pPr>
        <w:pStyle w:val="ListParagraph"/>
        <w:numPr>
          <w:ilvl w:val="0"/>
          <w:numId w:val="14"/>
        </w:numPr>
        <w:ind w:left="567" w:hanging="567"/>
        <w:jc w:val="both"/>
        <w:rPr>
          <w:rFonts w:ascii="Century Gothic" w:hAnsi="Century Gothic"/>
          <w:bCs/>
          <w:sz w:val="22"/>
          <w:szCs w:val="22"/>
          <w:lang w:val="en-US"/>
        </w:rPr>
      </w:pPr>
      <w:r w:rsidRPr="00FF6F3F">
        <w:rPr>
          <w:rFonts w:ascii="Century Gothic" w:hAnsi="Century Gothic"/>
          <w:bCs/>
          <w:sz w:val="22"/>
          <w:szCs w:val="22"/>
          <w:lang w:val="en-US"/>
        </w:rPr>
        <w:t xml:space="preserve">In addition, with the </w:t>
      </w:r>
      <w:r>
        <w:rPr>
          <w:rFonts w:ascii="Century Gothic" w:hAnsi="Century Gothic"/>
          <w:bCs/>
          <w:sz w:val="22"/>
          <w:szCs w:val="22"/>
          <w:lang w:val="en-US"/>
        </w:rPr>
        <w:t xml:space="preserve">introduction </w:t>
      </w:r>
      <w:r w:rsidRPr="00FF6F3F">
        <w:rPr>
          <w:rFonts w:ascii="Century Gothic" w:hAnsi="Century Gothic"/>
          <w:bCs/>
          <w:sz w:val="22"/>
          <w:szCs w:val="22"/>
          <w:lang w:val="en-US"/>
        </w:rPr>
        <w:t xml:space="preserve">of green hydrogen energy what are the potential environmental impacts associated with this and what are the solutions to address the identified potential impacts? </w:t>
      </w:r>
    </w:p>
    <w:p w14:paraId="67BA7E40" w14:textId="77777777" w:rsidR="00244441" w:rsidRDefault="00244441" w:rsidP="00FD0477">
      <w:pPr>
        <w:pStyle w:val="ListParagraph"/>
        <w:numPr>
          <w:ilvl w:val="0"/>
          <w:numId w:val="14"/>
        </w:numPr>
        <w:ind w:left="567" w:hanging="567"/>
        <w:jc w:val="both"/>
        <w:rPr>
          <w:rFonts w:ascii="Century Gothic" w:hAnsi="Century Gothic"/>
          <w:bCs/>
          <w:sz w:val="22"/>
          <w:szCs w:val="22"/>
          <w:lang w:val="en-US"/>
        </w:rPr>
      </w:pPr>
      <w:r w:rsidRPr="00FF6F3F">
        <w:rPr>
          <w:rFonts w:ascii="Century Gothic" w:hAnsi="Century Gothic"/>
          <w:bCs/>
          <w:sz w:val="22"/>
          <w:szCs w:val="22"/>
          <w:lang w:val="en-US"/>
        </w:rPr>
        <w:t>Land clear</w:t>
      </w:r>
      <w:r>
        <w:rPr>
          <w:rFonts w:ascii="Century Gothic" w:hAnsi="Century Gothic"/>
          <w:bCs/>
          <w:sz w:val="22"/>
          <w:szCs w:val="22"/>
          <w:lang w:val="en-US"/>
        </w:rPr>
        <w:t>ance</w:t>
      </w:r>
      <w:r w:rsidRPr="00FF6F3F">
        <w:rPr>
          <w:rFonts w:ascii="Century Gothic" w:hAnsi="Century Gothic"/>
          <w:bCs/>
          <w:sz w:val="22"/>
          <w:szCs w:val="22"/>
          <w:lang w:val="en-US"/>
        </w:rPr>
        <w:t xml:space="preserve"> will need to take place, lead</w:t>
      </w:r>
      <w:r>
        <w:rPr>
          <w:rFonts w:ascii="Century Gothic" w:hAnsi="Century Gothic"/>
          <w:bCs/>
          <w:sz w:val="22"/>
          <w:szCs w:val="22"/>
          <w:lang w:val="en-US"/>
        </w:rPr>
        <w:t>ing</w:t>
      </w:r>
      <w:r w:rsidRPr="00FF6F3F">
        <w:rPr>
          <w:rFonts w:ascii="Century Gothic" w:hAnsi="Century Gothic"/>
          <w:bCs/>
          <w:sz w:val="22"/>
          <w:szCs w:val="22"/>
          <w:lang w:val="en-US"/>
        </w:rPr>
        <w:t xml:space="preserve"> to potential soil erosion </w:t>
      </w:r>
      <w:r>
        <w:rPr>
          <w:rFonts w:ascii="Century Gothic" w:hAnsi="Century Gothic"/>
          <w:bCs/>
          <w:sz w:val="22"/>
          <w:szCs w:val="22"/>
          <w:lang w:val="en-US"/>
        </w:rPr>
        <w:t xml:space="preserve">and gullying </w:t>
      </w:r>
      <w:r w:rsidRPr="00FF6F3F">
        <w:rPr>
          <w:rFonts w:ascii="Century Gothic" w:hAnsi="Century Gothic"/>
          <w:bCs/>
          <w:sz w:val="22"/>
          <w:szCs w:val="22"/>
          <w:lang w:val="en-US"/>
        </w:rPr>
        <w:t>during heavy rain which can cause green hydrogen infrastructures to be damaged.</w:t>
      </w:r>
      <w:r>
        <w:rPr>
          <w:rFonts w:ascii="Century Gothic" w:hAnsi="Century Gothic"/>
          <w:bCs/>
          <w:sz w:val="22"/>
          <w:szCs w:val="22"/>
          <w:lang w:val="en-US"/>
        </w:rPr>
        <w:t xml:space="preserve"> What are the solutions?</w:t>
      </w:r>
    </w:p>
    <w:p w14:paraId="60283B9E" w14:textId="77777777" w:rsidR="00FE06CE" w:rsidRPr="00FF6F3F" w:rsidRDefault="00FE06CE" w:rsidP="00FD0477">
      <w:pPr>
        <w:ind w:left="567" w:hanging="567"/>
        <w:rPr>
          <w:rFonts w:ascii="Century Gothic" w:hAnsi="Century Gothic"/>
          <w:b/>
          <w:bCs/>
          <w:sz w:val="22"/>
          <w:szCs w:val="22"/>
          <w:lang w:val="en-US"/>
        </w:rPr>
      </w:pPr>
    </w:p>
    <w:p w14:paraId="077DA94D" w14:textId="653D19E7" w:rsidR="00FE06CE" w:rsidRPr="00FF6F3F" w:rsidRDefault="00FE06CE" w:rsidP="00FD0477">
      <w:pPr>
        <w:pStyle w:val="ListParagraph"/>
        <w:numPr>
          <w:ilvl w:val="0"/>
          <w:numId w:val="9"/>
        </w:numPr>
        <w:ind w:left="567" w:hanging="567"/>
        <w:rPr>
          <w:rFonts w:ascii="Century Gothic" w:hAnsi="Century Gothic"/>
          <w:b/>
          <w:bCs/>
          <w:sz w:val="22"/>
          <w:szCs w:val="22"/>
          <w:lang w:val="en-US"/>
        </w:rPr>
      </w:pPr>
      <w:r w:rsidRPr="00FF6F3F">
        <w:rPr>
          <w:rFonts w:ascii="Century Gothic" w:hAnsi="Century Gothic"/>
          <w:b/>
          <w:bCs/>
          <w:sz w:val="22"/>
          <w:szCs w:val="22"/>
          <w:lang w:val="en-US"/>
        </w:rPr>
        <w:t>Social</w:t>
      </w:r>
    </w:p>
    <w:p w14:paraId="3BFEBAB7" w14:textId="77777777" w:rsidR="00244441" w:rsidRPr="009445F3" w:rsidRDefault="00244441" w:rsidP="00FD0477">
      <w:pPr>
        <w:pStyle w:val="ListParagraph"/>
        <w:numPr>
          <w:ilvl w:val="0"/>
          <w:numId w:val="11"/>
        </w:numPr>
        <w:ind w:left="567" w:hanging="567"/>
        <w:jc w:val="both"/>
        <w:rPr>
          <w:rFonts w:ascii="Century Gothic" w:hAnsi="Century Gothic"/>
          <w:b/>
          <w:bCs/>
          <w:sz w:val="22"/>
          <w:szCs w:val="22"/>
          <w:lang w:val="en-US"/>
        </w:rPr>
      </w:pPr>
      <w:r w:rsidRPr="00FF6F3F">
        <w:rPr>
          <w:rFonts w:ascii="Century Gothic" w:hAnsi="Century Gothic"/>
          <w:bCs/>
          <w:sz w:val="22"/>
          <w:szCs w:val="22"/>
          <w:lang w:val="en-US"/>
        </w:rPr>
        <w:t>What is the social impact in African societies caused by C-neutralit</w:t>
      </w:r>
      <w:r>
        <w:rPr>
          <w:rFonts w:ascii="Century Gothic" w:hAnsi="Century Gothic"/>
          <w:bCs/>
          <w:sz w:val="22"/>
          <w:szCs w:val="22"/>
          <w:lang w:val="en-US"/>
        </w:rPr>
        <w:t>y</w:t>
      </w:r>
      <w:r w:rsidRPr="00FF6F3F">
        <w:rPr>
          <w:rFonts w:ascii="Century Gothic" w:hAnsi="Century Gothic"/>
          <w:bCs/>
          <w:sz w:val="22"/>
          <w:szCs w:val="22"/>
          <w:lang w:val="en-US"/>
        </w:rPr>
        <w:t xml:space="preserve"> by 2050? </w:t>
      </w:r>
    </w:p>
    <w:p w14:paraId="364DD121" w14:textId="77777777" w:rsidR="00244441" w:rsidRPr="009445F3" w:rsidRDefault="00244441" w:rsidP="00FD0477">
      <w:pPr>
        <w:pStyle w:val="ListParagraph"/>
        <w:numPr>
          <w:ilvl w:val="0"/>
          <w:numId w:val="11"/>
        </w:numPr>
        <w:ind w:left="567" w:hanging="567"/>
        <w:jc w:val="both"/>
        <w:rPr>
          <w:rFonts w:ascii="Century Gothic" w:hAnsi="Century Gothic"/>
          <w:b/>
          <w:bCs/>
          <w:sz w:val="22"/>
          <w:szCs w:val="22"/>
          <w:lang w:val="en-US"/>
        </w:rPr>
      </w:pPr>
      <w:r>
        <w:rPr>
          <w:rFonts w:ascii="Century Gothic" w:hAnsi="Century Gothic"/>
          <w:bCs/>
          <w:sz w:val="22"/>
          <w:szCs w:val="22"/>
          <w:lang w:val="en-US"/>
        </w:rPr>
        <w:t xml:space="preserve">What effect </w:t>
      </w:r>
      <w:r w:rsidRPr="00FF6F3F">
        <w:rPr>
          <w:rFonts w:ascii="Century Gothic" w:hAnsi="Century Gothic"/>
          <w:bCs/>
          <w:sz w:val="22"/>
          <w:szCs w:val="22"/>
          <w:lang w:val="en-US"/>
        </w:rPr>
        <w:t xml:space="preserve">will </w:t>
      </w:r>
      <w:r>
        <w:rPr>
          <w:rFonts w:ascii="Century Gothic" w:hAnsi="Century Gothic"/>
          <w:bCs/>
          <w:sz w:val="22"/>
          <w:szCs w:val="22"/>
          <w:lang w:val="en-US"/>
        </w:rPr>
        <w:t xml:space="preserve">this have on </w:t>
      </w:r>
      <w:r w:rsidRPr="00FF6F3F">
        <w:rPr>
          <w:rFonts w:ascii="Century Gothic" w:hAnsi="Century Gothic"/>
          <w:bCs/>
          <w:sz w:val="22"/>
          <w:szCs w:val="22"/>
          <w:lang w:val="en-US"/>
        </w:rPr>
        <w:t xml:space="preserve">employment in Africa? </w:t>
      </w:r>
    </w:p>
    <w:p w14:paraId="625C9FE0" w14:textId="44B8DCB7" w:rsidR="00244441" w:rsidRPr="009445F3" w:rsidRDefault="00244441" w:rsidP="00FD0477">
      <w:pPr>
        <w:pStyle w:val="ListParagraph"/>
        <w:numPr>
          <w:ilvl w:val="0"/>
          <w:numId w:val="11"/>
        </w:numPr>
        <w:ind w:left="567" w:hanging="567"/>
        <w:jc w:val="both"/>
        <w:rPr>
          <w:rFonts w:ascii="Century Gothic" w:hAnsi="Century Gothic"/>
          <w:b/>
          <w:bCs/>
          <w:sz w:val="22"/>
          <w:szCs w:val="22"/>
          <w:lang w:val="en-US"/>
        </w:rPr>
      </w:pPr>
      <w:r>
        <w:rPr>
          <w:rFonts w:ascii="Century Gothic" w:hAnsi="Century Gothic"/>
          <w:bCs/>
          <w:sz w:val="22"/>
          <w:szCs w:val="22"/>
          <w:lang w:val="en-US"/>
        </w:rPr>
        <w:t>How w</w:t>
      </w:r>
      <w:r w:rsidRPr="00FF6F3F">
        <w:rPr>
          <w:rFonts w:ascii="Century Gothic" w:hAnsi="Century Gothic"/>
          <w:bCs/>
          <w:sz w:val="22"/>
          <w:szCs w:val="22"/>
          <w:lang w:val="en-US"/>
        </w:rPr>
        <w:t xml:space="preserve">ill </w:t>
      </w:r>
      <w:r>
        <w:rPr>
          <w:rFonts w:ascii="Century Gothic" w:hAnsi="Century Gothic"/>
          <w:bCs/>
          <w:sz w:val="22"/>
          <w:szCs w:val="22"/>
          <w:lang w:val="en-US"/>
        </w:rPr>
        <w:t xml:space="preserve">Industries 5.0 </w:t>
      </w:r>
      <w:r w:rsidRPr="00D617C5">
        <w:rPr>
          <w:rFonts w:ascii="Century Gothic" w:hAnsi="Century Gothic"/>
          <w:bCs/>
          <w:sz w:val="18"/>
          <w:szCs w:val="18"/>
          <w:lang w:val="en-US"/>
        </w:rPr>
        <w:t>(</w:t>
      </w:r>
      <w:r w:rsidR="00D617C5" w:rsidRPr="00D617C5">
        <w:rPr>
          <w:rFonts w:ascii="Century Gothic" w:hAnsi="Century Gothic"/>
          <w:bCs/>
          <w:sz w:val="18"/>
          <w:szCs w:val="18"/>
          <w:lang w:val="en-US"/>
        </w:rPr>
        <w:t>https://ec.europa.eu/info/research-and-innovation/research-area/industrial-research-and-innovation/industry-50_en</w:t>
      </w:r>
      <w:r w:rsidRPr="00D617C5">
        <w:rPr>
          <w:rFonts w:ascii="Century Gothic" w:hAnsi="Century Gothic"/>
          <w:bCs/>
          <w:sz w:val="18"/>
          <w:szCs w:val="18"/>
          <w:lang w:val="en-US"/>
        </w:rPr>
        <w:t>)</w:t>
      </w:r>
      <w:r>
        <w:rPr>
          <w:rFonts w:ascii="Century Gothic" w:hAnsi="Century Gothic"/>
          <w:bCs/>
          <w:sz w:val="22"/>
          <w:szCs w:val="22"/>
          <w:lang w:val="en-US"/>
        </w:rPr>
        <w:t>change</w:t>
      </w:r>
      <w:r w:rsidRPr="00FF6F3F">
        <w:rPr>
          <w:rFonts w:ascii="Century Gothic" w:hAnsi="Century Gothic"/>
          <w:bCs/>
          <w:sz w:val="22"/>
          <w:szCs w:val="22"/>
          <w:lang w:val="en-US"/>
        </w:rPr>
        <w:t xml:space="preserve"> employment</w:t>
      </w:r>
      <w:r>
        <w:rPr>
          <w:rFonts w:ascii="Century Gothic" w:hAnsi="Century Gothic"/>
          <w:bCs/>
          <w:sz w:val="22"/>
          <w:szCs w:val="22"/>
          <w:lang w:val="en-US"/>
        </w:rPr>
        <w:t>s?</w:t>
      </w:r>
    </w:p>
    <w:p w14:paraId="166E39C1" w14:textId="77777777" w:rsidR="00244441" w:rsidRPr="009445F3" w:rsidRDefault="00244441" w:rsidP="00FD0477">
      <w:pPr>
        <w:pStyle w:val="ListParagraph"/>
        <w:numPr>
          <w:ilvl w:val="0"/>
          <w:numId w:val="11"/>
        </w:numPr>
        <w:ind w:left="567" w:hanging="567"/>
        <w:jc w:val="both"/>
        <w:rPr>
          <w:rFonts w:ascii="Century Gothic" w:hAnsi="Century Gothic"/>
          <w:b/>
          <w:bCs/>
          <w:sz w:val="22"/>
          <w:szCs w:val="22"/>
          <w:lang w:val="en-US"/>
        </w:rPr>
      </w:pPr>
      <w:r w:rsidRPr="00FF6F3F">
        <w:rPr>
          <w:rFonts w:ascii="Century Gothic" w:hAnsi="Century Gothic"/>
          <w:bCs/>
          <w:sz w:val="22"/>
          <w:szCs w:val="22"/>
          <w:lang w:val="en-US"/>
        </w:rPr>
        <w:t xml:space="preserve">How can this impact be mitigated? </w:t>
      </w:r>
    </w:p>
    <w:p w14:paraId="1DAA71BD" w14:textId="77777777" w:rsidR="00244441" w:rsidRPr="009445F3" w:rsidRDefault="00244441" w:rsidP="00FD0477">
      <w:pPr>
        <w:pStyle w:val="ListParagraph"/>
        <w:numPr>
          <w:ilvl w:val="0"/>
          <w:numId w:val="11"/>
        </w:numPr>
        <w:ind w:left="567" w:hanging="567"/>
        <w:jc w:val="both"/>
        <w:rPr>
          <w:rFonts w:ascii="Century Gothic" w:hAnsi="Century Gothic"/>
          <w:b/>
          <w:bCs/>
          <w:sz w:val="22"/>
          <w:szCs w:val="22"/>
          <w:lang w:val="en-US"/>
        </w:rPr>
      </w:pPr>
      <w:r w:rsidRPr="00FF6F3F">
        <w:rPr>
          <w:rFonts w:ascii="Century Gothic" w:hAnsi="Century Gothic"/>
          <w:bCs/>
          <w:sz w:val="22"/>
          <w:szCs w:val="22"/>
          <w:lang w:val="en-US"/>
        </w:rPr>
        <w:t xml:space="preserve">Will this worsen the employment conditions? </w:t>
      </w:r>
    </w:p>
    <w:p w14:paraId="2EDA2439" w14:textId="07AF19F4" w:rsidR="00244441" w:rsidRDefault="00244441" w:rsidP="00FD0477">
      <w:pPr>
        <w:pStyle w:val="ListParagraph"/>
        <w:numPr>
          <w:ilvl w:val="0"/>
          <w:numId w:val="11"/>
        </w:numPr>
        <w:ind w:left="567" w:hanging="567"/>
        <w:jc w:val="both"/>
        <w:rPr>
          <w:rFonts w:ascii="Century Gothic" w:hAnsi="Century Gothic"/>
          <w:bCs/>
          <w:sz w:val="22"/>
          <w:szCs w:val="22"/>
          <w:lang w:val="en-US"/>
        </w:rPr>
      </w:pPr>
      <w:r w:rsidRPr="009445F3">
        <w:rPr>
          <w:rFonts w:ascii="Century Gothic" w:hAnsi="Century Gothic"/>
          <w:bCs/>
          <w:sz w:val="22"/>
          <w:szCs w:val="22"/>
          <w:lang w:val="en-US"/>
        </w:rPr>
        <w:t xml:space="preserve">What can be proposed to fill the gap between social and C-neutrality </w:t>
      </w:r>
      <w:r w:rsidR="00D617C5" w:rsidRPr="009445F3">
        <w:rPr>
          <w:rFonts w:ascii="Century Gothic" w:hAnsi="Century Gothic"/>
          <w:bCs/>
          <w:sz w:val="22"/>
          <w:szCs w:val="22"/>
          <w:lang w:val="en-US"/>
        </w:rPr>
        <w:t>regarding</w:t>
      </w:r>
      <w:r w:rsidRPr="009445F3">
        <w:rPr>
          <w:rFonts w:ascii="Century Gothic" w:hAnsi="Century Gothic"/>
          <w:bCs/>
          <w:sz w:val="22"/>
          <w:szCs w:val="22"/>
          <w:lang w:val="en-US"/>
        </w:rPr>
        <w:t xml:space="preserve"> industry 5.0? The gaps should be filled with possible solutions and statistics to back-up their solutions. </w:t>
      </w:r>
    </w:p>
    <w:p w14:paraId="01AC59E8" w14:textId="77777777" w:rsidR="00244441" w:rsidRPr="009445F3" w:rsidRDefault="00244441" w:rsidP="00244441">
      <w:pPr>
        <w:pStyle w:val="ListParagraph"/>
        <w:ind w:left="1134"/>
        <w:jc w:val="both"/>
        <w:rPr>
          <w:rFonts w:ascii="Century Gothic" w:hAnsi="Century Gothic"/>
          <w:bCs/>
          <w:sz w:val="22"/>
          <w:szCs w:val="22"/>
          <w:lang w:val="en-US"/>
        </w:rPr>
      </w:pPr>
    </w:p>
    <w:p w14:paraId="4C01B96D" w14:textId="77777777" w:rsidR="00244441" w:rsidRPr="00FF6F3F" w:rsidRDefault="00244441" w:rsidP="00E73CDF">
      <w:pPr>
        <w:pStyle w:val="ListParagraph"/>
        <w:numPr>
          <w:ilvl w:val="0"/>
          <w:numId w:val="7"/>
        </w:numPr>
        <w:ind w:left="567" w:hanging="567"/>
        <w:rPr>
          <w:rFonts w:ascii="Century Gothic" w:hAnsi="Century Gothic"/>
          <w:b/>
          <w:bCs/>
          <w:sz w:val="22"/>
          <w:szCs w:val="22"/>
          <w:lang w:val="en-US"/>
        </w:rPr>
      </w:pPr>
      <w:r w:rsidRPr="00FF6F3F">
        <w:rPr>
          <w:rFonts w:ascii="Century Gothic" w:hAnsi="Century Gothic"/>
          <w:b/>
          <w:bCs/>
          <w:sz w:val="22"/>
          <w:szCs w:val="22"/>
          <w:lang w:val="en-US"/>
        </w:rPr>
        <w:t>Governance</w:t>
      </w:r>
    </w:p>
    <w:p w14:paraId="79336183" w14:textId="7DA2BEF9" w:rsidR="00244441" w:rsidRPr="00FF6F3F" w:rsidRDefault="00244441" w:rsidP="00E73CDF">
      <w:pPr>
        <w:pStyle w:val="ListParagraph"/>
        <w:numPr>
          <w:ilvl w:val="0"/>
          <w:numId w:val="8"/>
        </w:numPr>
        <w:ind w:left="567" w:hanging="567"/>
        <w:rPr>
          <w:rFonts w:ascii="Century Gothic" w:hAnsi="Century Gothic"/>
          <w:b/>
          <w:bCs/>
          <w:sz w:val="22"/>
          <w:szCs w:val="22"/>
          <w:lang w:val="en-US"/>
        </w:rPr>
      </w:pPr>
      <w:r w:rsidRPr="00FF6F3F">
        <w:rPr>
          <w:rFonts w:ascii="Century Gothic" w:hAnsi="Century Gothic"/>
          <w:sz w:val="22"/>
          <w:szCs w:val="22"/>
          <w:lang w:val="en-US"/>
        </w:rPr>
        <w:t xml:space="preserve">What is the African Mining </w:t>
      </w:r>
      <w:proofErr w:type="gramStart"/>
      <w:r w:rsidRPr="00FF6F3F">
        <w:rPr>
          <w:rFonts w:ascii="Century Gothic" w:hAnsi="Century Gothic"/>
          <w:sz w:val="22"/>
          <w:szCs w:val="22"/>
          <w:lang w:val="en-US"/>
        </w:rPr>
        <w:t>Vision</w:t>
      </w:r>
      <w:r w:rsidR="00E73CDF">
        <w:rPr>
          <w:rFonts w:ascii="Century Gothic" w:hAnsi="Century Gothic"/>
          <w:sz w:val="22"/>
          <w:szCs w:val="22"/>
          <w:lang w:val="en-US"/>
        </w:rPr>
        <w:t>(</w:t>
      </w:r>
      <w:proofErr w:type="gramEnd"/>
      <w:r w:rsidR="00E73CDF">
        <w:rPr>
          <w:rFonts w:ascii="Century Gothic" w:hAnsi="Century Gothic"/>
          <w:sz w:val="22"/>
          <w:szCs w:val="22"/>
          <w:lang w:val="en-US"/>
        </w:rPr>
        <w:t>AMV)</w:t>
      </w:r>
      <w:r w:rsidRPr="00FF6F3F">
        <w:rPr>
          <w:rFonts w:ascii="Century Gothic" w:hAnsi="Century Gothic"/>
          <w:sz w:val="22"/>
          <w:szCs w:val="22"/>
          <w:lang w:val="en-US"/>
        </w:rPr>
        <w:t xml:space="preserve">?  </w:t>
      </w:r>
      <w:r>
        <w:rPr>
          <w:rFonts w:ascii="Century Gothic" w:hAnsi="Century Gothic"/>
          <w:sz w:val="22"/>
          <w:szCs w:val="22"/>
          <w:lang w:val="en-US"/>
        </w:rPr>
        <w:t>Is there a good u</w:t>
      </w:r>
      <w:r w:rsidRPr="00FF6F3F">
        <w:rPr>
          <w:rFonts w:ascii="Century Gothic" w:hAnsi="Century Gothic"/>
          <w:sz w:val="22"/>
          <w:szCs w:val="22"/>
          <w:lang w:val="en-US"/>
        </w:rPr>
        <w:t xml:space="preserve">nderstanding </w:t>
      </w:r>
      <w:r>
        <w:rPr>
          <w:rFonts w:ascii="Century Gothic" w:hAnsi="Century Gothic"/>
          <w:sz w:val="22"/>
          <w:szCs w:val="22"/>
          <w:lang w:val="en-US"/>
        </w:rPr>
        <w:t xml:space="preserve">of </w:t>
      </w:r>
      <w:r w:rsidRPr="00FF6F3F">
        <w:rPr>
          <w:rFonts w:ascii="Century Gothic" w:hAnsi="Century Gothic"/>
          <w:sz w:val="22"/>
          <w:szCs w:val="22"/>
          <w:lang w:val="en-US"/>
        </w:rPr>
        <w:t>what it says and how it might be achieved</w:t>
      </w:r>
      <w:r>
        <w:rPr>
          <w:rFonts w:ascii="Century Gothic" w:hAnsi="Century Gothic"/>
          <w:sz w:val="22"/>
          <w:szCs w:val="22"/>
          <w:lang w:val="en-US"/>
        </w:rPr>
        <w:t>?</w:t>
      </w:r>
    </w:p>
    <w:p w14:paraId="4330EA68" w14:textId="77777777" w:rsidR="00244441" w:rsidRPr="00FF6F3F" w:rsidRDefault="00244441" w:rsidP="00E73CDF">
      <w:pPr>
        <w:pStyle w:val="ListParagraph"/>
        <w:ind w:left="567"/>
        <w:jc w:val="both"/>
        <w:rPr>
          <w:rFonts w:ascii="Century Gothic" w:hAnsi="Century Gothic"/>
          <w:sz w:val="22"/>
          <w:szCs w:val="22"/>
          <w:lang w:val="en-US"/>
        </w:rPr>
      </w:pPr>
      <w:r w:rsidRPr="00FF6F3F">
        <w:rPr>
          <w:rFonts w:ascii="Century Gothic" w:hAnsi="Century Gothic"/>
          <w:sz w:val="22"/>
          <w:szCs w:val="22"/>
          <w:lang w:val="en-US"/>
        </w:rPr>
        <w:t xml:space="preserve">The AMV ties permission to mine to the developing added values from mined products.  Rather than export ore concentrates, the AMV wishes to see value added in country.  To achieve that depends on various factors including the availability of stable electricity supply, transportation (road and rail), a trained workforce, technology transfer, export of mine concentrates between neighboring countries and tariff barriers, (paper by Beretta and Harvey, in press).  </w:t>
      </w:r>
    </w:p>
    <w:p w14:paraId="469D6F86" w14:textId="77777777" w:rsidR="00244441" w:rsidRPr="00FF6F3F" w:rsidRDefault="00244441" w:rsidP="00E73CDF">
      <w:pPr>
        <w:pStyle w:val="ListParagraph"/>
        <w:numPr>
          <w:ilvl w:val="0"/>
          <w:numId w:val="8"/>
        </w:numPr>
        <w:ind w:left="567" w:hanging="567"/>
        <w:jc w:val="both"/>
        <w:rPr>
          <w:rFonts w:ascii="Century Gothic" w:hAnsi="Century Gothic"/>
          <w:sz w:val="22"/>
          <w:szCs w:val="22"/>
          <w:lang w:val="en-US"/>
        </w:rPr>
      </w:pPr>
      <w:r w:rsidRPr="00FF6F3F">
        <w:rPr>
          <w:rFonts w:ascii="Century Gothic" w:hAnsi="Century Gothic"/>
          <w:sz w:val="22"/>
          <w:szCs w:val="22"/>
          <w:lang w:val="en-US"/>
        </w:rPr>
        <w:t>Understanding the African C footprint.</w:t>
      </w:r>
    </w:p>
    <w:p w14:paraId="20CC360F" w14:textId="77777777" w:rsidR="00244441" w:rsidRPr="00FF6F3F" w:rsidRDefault="00244441" w:rsidP="00E73CDF">
      <w:pPr>
        <w:pStyle w:val="ListParagraph"/>
        <w:numPr>
          <w:ilvl w:val="0"/>
          <w:numId w:val="8"/>
        </w:numPr>
        <w:ind w:left="567" w:hanging="567"/>
        <w:rPr>
          <w:rFonts w:ascii="Century Gothic" w:hAnsi="Century Gothic"/>
          <w:sz w:val="22"/>
          <w:szCs w:val="22"/>
          <w:lang w:val="en-US"/>
        </w:rPr>
      </w:pPr>
      <w:r w:rsidRPr="00FF6F3F">
        <w:rPr>
          <w:rFonts w:ascii="Century Gothic" w:hAnsi="Century Gothic"/>
          <w:sz w:val="22"/>
          <w:szCs w:val="22"/>
          <w:lang w:val="en-US"/>
        </w:rPr>
        <w:t>Is this footprint estimated, calculated, accurately/ conservatively?</w:t>
      </w:r>
    </w:p>
    <w:p w14:paraId="554290C6" w14:textId="77777777" w:rsidR="00244441" w:rsidRPr="00FF6F3F" w:rsidRDefault="00244441" w:rsidP="00E73CDF">
      <w:pPr>
        <w:pStyle w:val="ListParagraph"/>
        <w:numPr>
          <w:ilvl w:val="0"/>
          <w:numId w:val="8"/>
        </w:numPr>
        <w:ind w:left="567" w:hanging="567"/>
        <w:rPr>
          <w:rFonts w:ascii="Century Gothic" w:hAnsi="Century Gothic"/>
          <w:sz w:val="22"/>
          <w:szCs w:val="22"/>
          <w:lang w:val="en-US"/>
        </w:rPr>
      </w:pPr>
      <w:r w:rsidRPr="00FF6F3F">
        <w:rPr>
          <w:rFonts w:ascii="Century Gothic" w:hAnsi="Century Gothic"/>
          <w:sz w:val="22"/>
          <w:szCs w:val="22"/>
          <w:lang w:val="en-US"/>
        </w:rPr>
        <w:t>Defining goals to reduce the footprint (defined before), offsetting all remaining emissions</w:t>
      </w:r>
    </w:p>
    <w:p w14:paraId="75B8E606" w14:textId="77777777" w:rsidR="00244441" w:rsidRPr="00FF6F3F" w:rsidRDefault="00244441" w:rsidP="00E73CDF">
      <w:pPr>
        <w:pStyle w:val="ListParagraph"/>
        <w:numPr>
          <w:ilvl w:val="0"/>
          <w:numId w:val="8"/>
        </w:numPr>
        <w:ind w:left="567" w:hanging="567"/>
        <w:rPr>
          <w:rFonts w:ascii="Century Gothic" w:hAnsi="Century Gothic"/>
          <w:sz w:val="22"/>
          <w:szCs w:val="22"/>
          <w:lang w:val="en-US"/>
        </w:rPr>
      </w:pPr>
      <w:r w:rsidRPr="00FF6F3F">
        <w:rPr>
          <w:rFonts w:ascii="Century Gothic" w:hAnsi="Century Gothic"/>
          <w:sz w:val="22"/>
          <w:szCs w:val="22"/>
          <w:lang w:val="en-US"/>
        </w:rPr>
        <w:t>Reduce emissions on these goals/targets</w:t>
      </w:r>
    </w:p>
    <w:p w14:paraId="515D7C2C" w14:textId="77777777" w:rsidR="00244441" w:rsidRDefault="00244441" w:rsidP="00E73CDF">
      <w:pPr>
        <w:pStyle w:val="ListParagraph"/>
        <w:numPr>
          <w:ilvl w:val="0"/>
          <w:numId w:val="8"/>
        </w:numPr>
        <w:ind w:left="567" w:hanging="567"/>
        <w:rPr>
          <w:rFonts w:ascii="Century Gothic" w:hAnsi="Century Gothic"/>
          <w:sz w:val="22"/>
          <w:szCs w:val="22"/>
          <w:lang w:val="en-US"/>
        </w:rPr>
      </w:pPr>
      <w:r w:rsidRPr="00FF6F3F">
        <w:rPr>
          <w:rFonts w:ascii="Century Gothic" w:hAnsi="Century Gothic"/>
          <w:sz w:val="22"/>
          <w:szCs w:val="22"/>
          <w:lang w:val="en-US"/>
        </w:rPr>
        <w:t>Demonstrate and communicate these actions</w:t>
      </w:r>
    </w:p>
    <w:p w14:paraId="41829EE0" w14:textId="578386A8" w:rsidR="00EC16DD" w:rsidRDefault="00EC16DD" w:rsidP="00EC16DD">
      <w:pPr>
        <w:rPr>
          <w:rFonts w:ascii="Century Gothic" w:hAnsi="Century Gothic"/>
          <w:sz w:val="22"/>
          <w:szCs w:val="22"/>
          <w:lang w:val="en-US"/>
        </w:rPr>
      </w:pPr>
    </w:p>
    <w:p w14:paraId="6B3BDB39" w14:textId="72560BF8" w:rsidR="003F4BDA" w:rsidRDefault="003F4BDA" w:rsidP="00EC16DD">
      <w:pPr>
        <w:jc w:val="both"/>
        <w:rPr>
          <w:rFonts w:ascii="Century Gothic" w:hAnsi="Century Gothic"/>
          <w:sz w:val="22"/>
          <w:szCs w:val="22"/>
          <w:lang w:val="en-US"/>
        </w:rPr>
      </w:pPr>
    </w:p>
    <w:p w14:paraId="4D48E386" w14:textId="2CC1F399" w:rsidR="00A74629" w:rsidRPr="00FF6F3F" w:rsidRDefault="001E3216" w:rsidP="00EC16DD">
      <w:pPr>
        <w:jc w:val="both"/>
        <w:rPr>
          <w:rFonts w:ascii="Century Gothic" w:hAnsi="Century Gothic"/>
          <w:b/>
          <w:bCs/>
          <w:sz w:val="22"/>
          <w:szCs w:val="22"/>
          <w:lang w:val="en-US"/>
        </w:rPr>
      </w:pPr>
      <w:r w:rsidRPr="00FF6F3F">
        <w:rPr>
          <w:rFonts w:ascii="Century Gothic" w:hAnsi="Century Gothic"/>
          <w:b/>
          <w:bCs/>
          <w:sz w:val="22"/>
          <w:szCs w:val="22"/>
          <w:lang w:val="en-US"/>
        </w:rPr>
        <w:t xml:space="preserve">Some key </w:t>
      </w:r>
      <w:r w:rsidR="001520DE">
        <w:rPr>
          <w:rFonts w:ascii="Century Gothic" w:hAnsi="Century Gothic"/>
          <w:b/>
          <w:bCs/>
          <w:sz w:val="22"/>
          <w:szCs w:val="22"/>
          <w:lang w:val="en-US"/>
        </w:rPr>
        <w:t xml:space="preserve">questions </w:t>
      </w:r>
      <w:r w:rsidRPr="00FF6F3F">
        <w:rPr>
          <w:rFonts w:ascii="Century Gothic" w:hAnsi="Century Gothic"/>
          <w:b/>
          <w:bCs/>
          <w:sz w:val="22"/>
          <w:szCs w:val="22"/>
          <w:lang w:val="en-US"/>
        </w:rPr>
        <w:t xml:space="preserve">to </w:t>
      </w:r>
      <w:r w:rsidR="00E73CDF">
        <w:rPr>
          <w:rFonts w:ascii="Century Gothic" w:hAnsi="Century Gothic"/>
          <w:b/>
          <w:bCs/>
          <w:sz w:val="22"/>
          <w:szCs w:val="22"/>
          <w:lang w:val="en-US"/>
        </w:rPr>
        <w:t xml:space="preserve">help </w:t>
      </w:r>
      <w:r w:rsidRPr="00FF6F3F">
        <w:rPr>
          <w:rFonts w:ascii="Century Gothic" w:hAnsi="Century Gothic"/>
          <w:b/>
          <w:bCs/>
          <w:sz w:val="22"/>
          <w:szCs w:val="22"/>
          <w:lang w:val="en-US"/>
        </w:rPr>
        <w:t>develop</w:t>
      </w:r>
      <w:r w:rsidR="00E73CDF">
        <w:rPr>
          <w:rFonts w:ascii="Century Gothic" w:hAnsi="Century Gothic"/>
          <w:b/>
          <w:bCs/>
          <w:sz w:val="22"/>
          <w:szCs w:val="22"/>
          <w:lang w:val="en-US"/>
        </w:rPr>
        <w:t>ing</w:t>
      </w:r>
      <w:r w:rsidR="001520DE">
        <w:rPr>
          <w:rFonts w:ascii="Century Gothic" w:hAnsi="Century Gothic"/>
          <w:b/>
          <w:bCs/>
          <w:sz w:val="22"/>
          <w:szCs w:val="22"/>
          <w:lang w:val="en-US"/>
        </w:rPr>
        <w:t xml:space="preserve"> topics by students, young scientists</w:t>
      </w:r>
      <w:r w:rsidR="003F4BDA">
        <w:rPr>
          <w:rFonts w:ascii="Century Gothic" w:hAnsi="Century Gothic"/>
          <w:b/>
          <w:bCs/>
          <w:sz w:val="22"/>
          <w:szCs w:val="22"/>
          <w:lang w:val="en-US"/>
        </w:rPr>
        <w:t>,</w:t>
      </w:r>
      <w:r w:rsidR="001520DE">
        <w:rPr>
          <w:rFonts w:ascii="Century Gothic" w:hAnsi="Century Gothic"/>
          <w:b/>
          <w:bCs/>
          <w:sz w:val="22"/>
          <w:szCs w:val="22"/>
          <w:lang w:val="en-US"/>
        </w:rPr>
        <w:t xml:space="preserve"> and industrials</w:t>
      </w:r>
      <w:r w:rsidRPr="00FF6F3F">
        <w:rPr>
          <w:rFonts w:ascii="Century Gothic" w:hAnsi="Century Gothic"/>
          <w:b/>
          <w:bCs/>
          <w:sz w:val="22"/>
          <w:szCs w:val="22"/>
          <w:lang w:val="en-US"/>
        </w:rPr>
        <w:t>.</w:t>
      </w:r>
    </w:p>
    <w:p w14:paraId="58D4CC16"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lastRenderedPageBreak/>
        <w:t>Carbon sequestration There are at least two elements here – biological   sequestration by reforestation and restoration of bogs (relatively low energy), and carbon capture and storage which can involve retrofitting coal-fired power stations to extract flue gases, compress them, transport by pipeline to a well head and inject into saline aquifers of redundant oil fields (high energy).</w:t>
      </w:r>
    </w:p>
    <w:p w14:paraId="76A64726"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Green technology (</w:t>
      </w:r>
      <w:proofErr w:type="spellStart"/>
      <w:r w:rsidRPr="00FF6F3F">
        <w:rPr>
          <w:rFonts w:ascii="Century Gothic" w:hAnsi="Century Gothic"/>
          <w:sz w:val="22"/>
          <w:szCs w:val="22"/>
          <w:lang w:val="en-US"/>
        </w:rPr>
        <w:t>ies</w:t>
      </w:r>
      <w:proofErr w:type="spellEnd"/>
      <w:r w:rsidRPr="00FF6F3F">
        <w:rPr>
          <w:rFonts w:ascii="Century Gothic" w:hAnsi="Century Gothic"/>
          <w:sz w:val="22"/>
          <w:szCs w:val="22"/>
          <w:lang w:val="en-US"/>
        </w:rPr>
        <w:t>)</w:t>
      </w:r>
    </w:p>
    <w:p w14:paraId="640470DE"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Can Africa afford this (economically or technologically)? [Many African countries do not have diversified economies and rely on mining incomes.  Do we know what percentage mining incomes account for in a representative group of African countries?]</w:t>
      </w:r>
    </w:p>
    <w:p w14:paraId="196ADC6D"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How is it possible?</w:t>
      </w:r>
    </w:p>
    <w:p w14:paraId="33970B07"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Storage systems?</w:t>
      </w:r>
    </w:p>
    <w:p w14:paraId="448EE5AF"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How can Africa position itself to make the required metals/raw materials available?</w:t>
      </w:r>
    </w:p>
    <w:p w14:paraId="7097A861" w14:textId="25649D19" w:rsidR="00D617C5" w:rsidRPr="00E73CD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How can Africa be in the material value chain? Mining-processing-product manufacturing</w:t>
      </w:r>
      <w:r>
        <w:rPr>
          <w:rFonts w:ascii="Century Gothic" w:hAnsi="Century Gothic"/>
          <w:sz w:val="22"/>
          <w:szCs w:val="22"/>
          <w:lang w:val="en-US"/>
        </w:rPr>
        <w:t>?</w:t>
      </w:r>
      <w:r w:rsidR="00E73CDF">
        <w:rPr>
          <w:rFonts w:ascii="Century Gothic" w:hAnsi="Century Gothic"/>
          <w:sz w:val="22"/>
          <w:szCs w:val="22"/>
          <w:lang w:val="en-US"/>
        </w:rPr>
        <w:t xml:space="preserve"> </w:t>
      </w:r>
      <w:r w:rsidRPr="00E73CDF">
        <w:rPr>
          <w:rFonts w:ascii="Century Gothic" w:hAnsi="Century Gothic"/>
          <w:sz w:val="22"/>
          <w:szCs w:val="22"/>
          <w:lang w:val="en-US"/>
        </w:rPr>
        <w:t>At present: raw material exported; products imported.</w:t>
      </w:r>
    </w:p>
    <w:p w14:paraId="05238754"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Education for expert manpower in this value chain.</w:t>
      </w:r>
    </w:p>
    <w:p w14:paraId="3F0B5F2F" w14:textId="77777777" w:rsidR="00D617C5" w:rsidRPr="00FF6F3F" w:rsidRDefault="00D617C5" w:rsidP="00E73CDF">
      <w:pPr>
        <w:pStyle w:val="ListParagraph"/>
        <w:numPr>
          <w:ilvl w:val="0"/>
          <w:numId w:val="1"/>
        </w:numPr>
        <w:ind w:left="709" w:hanging="567"/>
        <w:jc w:val="both"/>
        <w:rPr>
          <w:rFonts w:ascii="Century Gothic" w:hAnsi="Century Gothic"/>
          <w:sz w:val="22"/>
          <w:szCs w:val="22"/>
          <w:lang w:val="en-US"/>
        </w:rPr>
      </w:pPr>
      <w:r w:rsidRPr="00FF6F3F">
        <w:rPr>
          <w:rFonts w:ascii="Century Gothic" w:hAnsi="Century Gothic"/>
          <w:sz w:val="22"/>
          <w:szCs w:val="22"/>
          <w:lang w:val="en-US"/>
        </w:rPr>
        <w:t>Is the target of C-neutrality in 2050 realistic?</w:t>
      </w:r>
    </w:p>
    <w:p w14:paraId="208CBED6" w14:textId="77777777" w:rsidR="00F24CEA" w:rsidRPr="00FF6F3F" w:rsidRDefault="00F24CEA" w:rsidP="00E73CDF">
      <w:pPr>
        <w:pStyle w:val="ListParagraph"/>
        <w:ind w:left="709" w:hanging="567"/>
        <w:jc w:val="both"/>
        <w:rPr>
          <w:rFonts w:ascii="Century Gothic" w:hAnsi="Century Gothic"/>
          <w:sz w:val="22"/>
          <w:szCs w:val="22"/>
          <w:lang w:val="en-US"/>
        </w:rPr>
      </w:pPr>
    </w:p>
    <w:p w14:paraId="4213AAB6" w14:textId="77777777" w:rsidR="006E2A0A" w:rsidRPr="003F4BDA" w:rsidRDefault="006E2A0A" w:rsidP="006E2A0A">
      <w:pPr>
        <w:jc w:val="both"/>
        <w:rPr>
          <w:rFonts w:ascii="Century Gothic" w:hAnsi="Century Gothic"/>
          <w:b/>
          <w:bCs/>
          <w:sz w:val="22"/>
          <w:szCs w:val="22"/>
          <w:u w:val="single"/>
          <w:lang w:val="en-US"/>
        </w:rPr>
      </w:pPr>
      <w:r w:rsidRPr="003F4BDA">
        <w:rPr>
          <w:rFonts w:ascii="Century Gothic" w:hAnsi="Century Gothic"/>
          <w:b/>
          <w:bCs/>
          <w:sz w:val="22"/>
          <w:szCs w:val="22"/>
          <w:u w:val="single"/>
          <w:lang w:val="en-US"/>
        </w:rPr>
        <w:t>Planning:</w:t>
      </w:r>
    </w:p>
    <w:p w14:paraId="0788CCFB" w14:textId="77777777" w:rsidR="006E2A0A" w:rsidRPr="00DF449D" w:rsidRDefault="006E2A0A" w:rsidP="006E2A0A">
      <w:pPr>
        <w:pStyle w:val="ListParagraph"/>
        <w:numPr>
          <w:ilvl w:val="0"/>
          <w:numId w:val="13"/>
        </w:numPr>
        <w:jc w:val="both"/>
        <w:rPr>
          <w:rFonts w:ascii="Century Gothic" w:hAnsi="Century Gothic"/>
          <w:sz w:val="22"/>
          <w:szCs w:val="22"/>
          <w:lang w:val="en-US"/>
        </w:rPr>
      </w:pPr>
      <w:r w:rsidRPr="00DF449D">
        <w:rPr>
          <w:rFonts w:ascii="Century Gothic" w:hAnsi="Century Gothic"/>
          <w:sz w:val="22"/>
          <w:szCs w:val="22"/>
          <w:lang w:val="en-US"/>
        </w:rPr>
        <w:t xml:space="preserve">The </w:t>
      </w:r>
      <w:r w:rsidRPr="006E2A0A">
        <w:rPr>
          <w:rFonts w:ascii="Century Gothic" w:hAnsi="Century Gothic"/>
          <w:b/>
          <w:bCs/>
          <w:sz w:val="22"/>
          <w:szCs w:val="22"/>
          <w:lang w:val="en-US"/>
        </w:rPr>
        <w:t>final presentation</w:t>
      </w:r>
      <w:r w:rsidRPr="00DF449D">
        <w:rPr>
          <w:rFonts w:ascii="Century Gothic" w:hAnsi="Century Gothic"/>
          <w:sz w:val="22"/>
          <w:szCs w:val="22"/>
          <w:lang w:val="en-US"/>
        </w:rPr>
        <w:t xml:space="preserve"> will be in the </w:t>
      </w:r>
      <w:r w:rsidRPr="006E2A0A">
        <w:rPr>
          <w:rFonts w:ascii="Century Gothic" w:hAnsi="Century Gothic"/>
          <w:b/>
          <w:bCs/>
          <w:sz w:val="22"/>
          <w:szCs w:val="22"/>
          <w:lang w:val="en-US"/>
        </w:rPr>
        <w:t>3</w:t>
      </w:r>
      <w:r w:rsidRPr="006E2A0A">
        <w:rPr>
          <w:rFonts w:ascii="Century Gothic" w:hAnsi="Century Gothic"/>
          <w:b/>
          <w:bCs/>
          <w:sz w:val="22"/>
          <w:szCs w:val="22"/>
          <w:vertAlign w:val="superscript"/>
          <w:lang w:val="en-US"/>
        </w:rPr>
        <w:t>rd</w:t>
      </w:r>
      <w:r w:rsidRPr="006E2A0A">
        <w:rPr>
          <w:rFonts w:ascii="Century Gothic" w:hAnsi="Century Gothic"/>
          <w:b/>
          <w:bCs/>
          <w:sz w:val="22"/>
          <w:szCs w:val="22"/>
          <w:lang w:val="en-US"/>
        </w:rPr>
        <w:t xml:space="preserve"> week of September</w:t>
      </w:r>
      <w:r w:rsidRPr="00DF449D">
        <w:rPr>
          <w:rFonts w:ascii="Century Gothic" w:hAnsi="Century Gothic"/>
          <w:sz w:val="22"/>
          <w:szCs w:val="22"/>
          <w:lang w:val="en-US"/>
        </w:rPr>
        <w:t>. The exact date will be fixed and communicated.</w:t>
      </w:r>
    </w:p>
    <w:p w14:paraId="262C69E4" w14:textId="77777777" w:rsidR="006E2A0A" w:rsidRPr="00DF449D" w:rsidRDefault="006E2A0A" w:rsidP="006E2A0A">
      <w:pPr>
        <w:pStyle w:val="ListParagraph"/>
        <w:numPr>
          <w:ilvl w:val="0"/>
          <w:numId w:val="13"/>
        </w:numPr>
        <w:jc w:val="both"/>
        <w:rPr>
          <w:rFonts w:ascii="Century Gothic" w:hAnsi="Century Gothic"/>
          <w:sz w:val="22"/>
          <w:szCs w:val="22"/>
          <w:lang w:val="en-US"/>
        </w:rPr>
      </w:pPr>
      <w:r w:rsidRPr="006E2A0A">
        <w:rPr>
          <w:rFonts w:ascii="Century Gothic" w:hAnsi="Century Gothic"/>
          <w:b/>
          <w:bCs/>
          <w:sz w:val="22"/>
          <w:szCs w:val="22"/>
          <w:lang w:val="en-US"/>
        </w:rPr>
        <w:t>Answer for participation</w:t>
      </w:r>
      <w:r w:rsidRPr="006E2A0A">
        <w:rPr>
          <w:rFonts w:ascii="Century Gothic" w:hAnsi="Century Gothic"/>
          <w:sz w:val="22"/>
          <w:szCs w:val="22"/>
          <w:lang w:val="en-US"/>
        </w:rPr>
        <w:t xml:space="preserve">: </w:t>
      </w:r>
      <w:r w:rsidRPr="006E2A0A">
        <w:rPr>
          <w:rFonts w:ascii="Century Gothic" w:hAnsi="Century Gothic"/>
          <w:b/>
          <w:bCs/>
          <w:sz w:val="22"/>
          <w:szCs w:val="22"/>
          <w:lang w:val="en-US"/>
        </w:rPr>
        <w:t>15</w:t>
      </w:r>
      <w:r w:rsidRPr="006E2A0A">
        <w:rPr>
          <w:rFonts w:ascii="Century Gothic" w:hAnsi="Century Gothic"/>
          <w:b/>
          <w:bCs/>
          <w:sz w:val="22"/>
          <w:szCs w:val="22"/>
          <w:vertAlign w:val="superscript"/>
          <w:lang w:val="en-US"/>
        </w:rPr>
        <w:t>th</w:t>
      </w:r>
      <w:r w:rsidRPr="006E2A0A">
        <w:rPr>
          <w:rFonts w:ascii="Century Gothic" w:hAnsi="Century Gothic"/>
          <w:b/>
          <w:bCs/>
          <w:sz w:val="22"/>
          <w:szCs w:val="22"/>
          <w:lang w:val="en-US"/>
        </w:rPr>
        <w:t xml:space="preserve"> May,</w:t>
      </w:r>
      <w:r w:rsidRPr="00DF449D">
        <w:rPr>
          <w:rFonts w:ascii="Century Gothic" w:hAnsi="Century Gothic"/>
          <w:sz w:val="22"/>
          <w:szCs w:val="22"/>
          <w:lang w:val="en-US"/>
        </w:rPr>
        <w:t xml:space="preserve"> if possible, already having formed a group.</w:t>
      </w:r>
    </w:p>
    <w:p w14:paraId="10E705DB" w14:textId="09D8549D" w:rsidR="006E2A0A" w:rsidRDefault="006E2A0A" w:rsidP="006E2A0A">
      <w:pPr>
        <w:pStyle w:val="ListParagraph"/>
        <w:numPr>
          <w:ilvl w:val="0"/>
          <w:numId w:val="13"/>
        </w:numPr>
        <w:jc w:val="both"/>
        <w:rPr>
          <w:rFonts w:ascii="Century Gothic" w:hAnsi="Century Gothic"/>
          <w:sz w:val="22"/>
          <w:szCs w:val="22"/>
          <w:lang w:val="en-US"/>
        </w:rPr>
      </w:pPr>
      <w:r w:rsidRPr="006E2A0A">
        <w:rPr>
          <w:rFonts w:ascii="Century Gothic" w:hAnsi="Century Gothic"/>
          <w:b/>
          <w:bCs/>
          <w:sz w:val="22"/>
          <w:szCs w:val="22"/>
          <w:lang w:val="en-US"/>
        </w:rPr>
        <w:t>Sending a title of the presentation</w:t>
      </w:r>
      <w:r w:rsidRPr="00DF449D">
        <w:rPr>
          <w:rFonts w:ascii="Century Gothic" w:hAnsi="Century Gothic"/>
          <w:sz w:val="22"/>
          <w:szCs w:val="22"/>
          <w:lang w:val="en-US"/>
        </w:rPr>
        <w:t xml:space="preserve">: </w:t>
      </w:r>
      <w:r w:rsidRPr="006E2A0A">
        <w:rPr>
          <w:rFonts w:ascii="Century Gothic" w:hAnsi="Century Gothic"/>
          <w:b/>
          <w:bCs/>
          <w:sz w:val="22"/>
          <w:szCs w:val="22"/>
          <w:lang w:val="en-US"/>
        </w:rPr>
        <w:t>15</w:t>
      </w:r>
      <w:r w:rsidRPr="006E2A0A">
        <w:rPr>
          <w:rFonts w:ascii="Century Gothic" w:hAnsi="Century Gothic"/>
          <w:b/>
          <w:bCs/>
          <w:sz w:val="22"/>
          <w:szCs w:val="22"/>
          <w:vertAlign w:val="superscript"/>
          <w:lang w:val="en-US"/>
        </w:rPr>
        <w:t>th</w:t>
      </w:r>
      <w:r w:rsidRPr="006E2A0A">
        <w:rPr>
          <w:rFonts w:ascii="Century Gothic" w:hAnsi="Century Gothic"/>
          <w:b/>
          <w:bCs/>
          <w:sz w:val="22"/>
          <w:szCs w:val="22"/>
          <w:lang w:val="en-US"/>
        </w:rPr>
        <w:t xml:space="preserve"> June</w:t>
      </w:r>
    </w:p>
    <w:p w14:paraId="4B32CB66" w14:textId="77777777" w:rsidR="006E2A0A" w:rsidRPr="00DF449D" w:rsidRDefault="006E2A0A" w:rsidP="006E2A0A">
      <w:pPr>
        <w:pStyle w:val="ListParagraph"/>
        <w:jc w:val="both"/>
        <w:rPr>
          <w:rFonts w:ascii="Century Gothic" w:hAnsi="Century Gothic"/>
          <w:sz w:val="22"/>
          <w:szCs w:val="22"/>
          <w:lang w:val="en-US"/>
        </w:rPr>
      </w:pPr>
    </w:p>
    <w:p w14:paraId="3617A51D" w14:textId="3E84B110" w:rsidR="00D25927" w:rsidRPr="00FF6F3F" w:rsidRDefault="005C1AE0" w:rsidP="00A74629">
      <w:pPr>
        <w:pStyle w:val="ListParagraph"/>
        <w:ind w:left="0"/>
        <w:rPr>
          <w:rFonts w:ascii="Century Gothic" w:hAnsi="Century Gothic"/>
          <w:b/>
          <w:bCs/>
          <w:sz w:val="22"/>
          <w:szCs w:val="22"/>
          <w:lang w:val="en-US"/>
        </w:rPr>
      </w:pPr>
      <w:r w:rsidRPr="00FF6F3F">
        <w:rPr>
          <w:rFonts w:ascii="Century Gothic" w:hAnsi="Century Gothic"/>
          <w:b/>
          <w:bCs/>
          <w:sz w:val="22"/>
          <w:szCs w:val="22"/>
          <w:lang w:val="en-US"/>
        </w:rPr>
        <w:t xml:space="preserve">Scientific-organizing </w:t>
      </w:r>
      <w:r w:rsidR="00A74629" w:rsidRPr="00FF6F3F">
        <w:rPr>
          <w:rFonts w:ascii="Century Gothic" w:hAnsi="Century Gothic"/>
          <w:b/>
          <w:bCs/>
          <w:sz w:val="22"/>
          <w:szCs w:val="22"/>
          <w:lang w:val="en-US"/>
        </w:rPr>
        <w:t>Committee:</w:t>
      </w:r>
    </w:p>
    <w:p w14:paraId="345381CA" w14:textId="247F5CC0" w:rsidR="00A74629" w:rsidRPr="00FF6F3F" w:rsidRDefault="00A74629"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Mary Barton</w:t>
      </w:r>
      <w:r w:rsidR="005C1AE0" w:rsidRPr="00FF6F3F">
        <w:rPr>
          <w:rFonts w:ascii="Century Gothic" w:hAnsi="Century Gothic"/>
          <w:sz w:val="22"/>
          <w:szCs w:val="22"/>
          <w:lang w:val="en-US"/>
        </w:rPr>
        <w:t xml:space="preserve"> (Namibia)</w:t>
      </w:r>
    </w:p>
    <w:p w14:paraId="53846255" w14:textId="3FC22923" w:rsidR="00A74629" w:rsidRPr="00FF6F3F" w:rsidRDefault="00A74629"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Ismahene</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Chaouche</w:t>
      </w:r>
      <w:proofErr w:type="spellEnd"/>
      <w:r w:rsidR="005C1AE0" w:rsidRPr="00FF6F3F">
        <w:rPr>
          <w:rFonts w:ascii="Century Gothic" w:hAnsi="Century Gothic"/>
          <w:sz w:val="22"/>
          <w:szCs w:val="22"/>
          <w:lang w:val="en-US"/>
        </w:rPr>
        <w:t xml:space="preserve"> (Algeria)</w:t>
      </w:r>
    </w:p>
    <w:p w14:paraId="67C3E7F1" w14:textId="0E19271E" w:rsidR="00A74629" w:rsidRPr="00FF6F3F" w:rsidRDefault="00A74629"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Silas David</w:t>
      </w:r>
      <w:r w:rsidR="005C1AE0" w:rsidRPr="00FF6F3F">
        <w:rPr>
          <w:rFonts w:ascii="Century Gothic" w:hAnsi="Century Gothic"/>
          <w:sz w:val="22"/>
          <w:szCs w:val="22"/>
          <w:lang w:val="en-US"/>
        </w:rPr>
        <w:t xml:space="preserve"> (Namibia)</w:t>
      </w:r>
    </w:p>
    <w:p w14:paraId="786296D5" w14:textId="11801385" w:rsidR="005C1AE0" w:rsidRPr="00FF6F3F" w:rsidRDefault="005C1AE0"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Halleluya</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Ekandjo</w:t>
      </w:r>
      <w:proofErr w:type="spellEnd"/>
      <w:r w:rsidRPr="00FF6F3F">
        <w:rPr>
          <w:rFonts w:ascii="Century Gothic" w:hAnsi="Century Gothic"/>
          <w:sz w:val="22"/>
          <w:szCs w:val="22"/>
          <w:lang w:val="en-US"/>
        </w:rPr>
        <w:t xml:space="preserve"> (Namibia, Ir</w:t>
      </w:r>
      <w:r w:rsidR="00D1263C" w:rsidRPr="00FF6F3F">
        <w:rPr>
          <w:rFonts w:ascii="Century Gothic" w:hAnsi="Century Gothic"/>
          <w:sz w:val="22"/>
          <w:szCs w:val="22"/>
          <w:lang w:val="en-US"/>
        </w:rPr>
        <w:t>e</w:t>
      </w:r>
      <w:r w:rsidRPr="00FF6F3F">
        <w:rPr>
          <w:rFonts w:ascii="Century Gothic" w:hAnsi="Century Gothic"/>
          <w:sz w:val="22"/>
          <w:szCs w:val="22"/>
          <w:lang w:val="en-US"/>
        </w:rPr>
        <w:t>land)</w:t>
      </w:r>
    </w:p>
    <w:p w14:paraId="3869736D" w14:textId="6C15FBAE" w:rsidR="00A74629" w:rsidRPr="00FF6F3F" w:rsidRDefault="00A74629"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Enwe</w:t>
      </w:r>
      <w:proofErr w:type="spellEnd"/>
      <w:r w:rsidRPr="00FF6F3F">
        <w:rPr>
          <w:rFonts w:ascii="Century Gothic" w:hAnsi="Century Gothic"/>
          <w:sz w:val="22"/>
          <w:szCs w:val="22"/>
          <w:lang w:val="en-US"/>
        </w:rPr>
        <w:t xml:space="preserve"> Dickson </w:t>
      </w:r>
      <w:proofErr w:type="spellStart"/>
      <w:r w:rsidRPr="00FF6F3F">
        <w:rPr>
          <w:rFonts w:ascii="Century Gothic" w:hAnsi="Century Gothic"/>
          <w:sz w:val="22"/>
          <w:szCs w:val="22"/>
          <w:lang w:val="en-US"/>
        </w:rPr>
        <w:t>Enwe</w:t>
      </w:r>
      <w:proofErr w:type="spellEnd"/>
      <w:r w:rsidR="005C1AE0" w:rsidRPr="00FF6F3F">
        <w:rPr>
          <w:rFonts w:ascii="Century Gothic" w:hAnsi="Century Gothic"/>
          <w:sz w:val="22"/>
          <w:szCs w:val="22"/>
          <w:lang w:val="en-US"/>
        </w:rPr>
        <w:t xml:space="preserve"> (Cameroon)</w:t>
      </w:r>
    </w:p>
    <w:p w14:paraId="7C2483FA" w14:textId="42C11817" w:rsidR="005C1AE0" w:rsidRPr="00FF6F3F" w:rsidRDefault="005C1AE0"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Malick</w:t>
      </w:r>
      <w:proofErr w:type="spellEnd"/>
      <w:r w:rsidRPr="00FF6F3F">
        <w:rPr>
          <w:rFonts w:ascii="Century Gothic" w:hAnsi="Century Gothic"/>
          <w:sz w:val="22"/>
          <w:szCs w:val="22"/>
          <w:lang w:val="en-US"/>
        </w:rPr>
        <w:t xml:space="preserve"> Faye (Senegal)</w:t>
      </w:r>
    </w:p>
    <w:p w14:paraId="04C6027A" w14:textId="20A1D575" w:rsidR="005C1AE0" w:rsidRPr="00FF6F3F" w:rsidRDefault="005C1AE0"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Filadephia</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Mbingeneeko</w:t>
      </w:r>
      <w:proofErr w:type="spellEnd"/>
      <w:r w:rsidRPr="00FF6F3F">
        <w:rPr>
          <w:rFonts w:ascii="Century Gothic" w:hAnsi="Century Gothic"/>
          <w:sz w:val="22"/>
          <w:szCs w:val="22"/>
          <w:lang w:val="en-US"/>
        </w:rPr>
        <w:t xml:space="preserve"> (Namibia)</w:t>
      </w:r>
    </w:p>
    <w:p w14:paraId="58F37C1A" w14:textId="6B250A93" w:rsidR="005C1AE0" w:rsidRPr="00FF6F3F" w:rsidRDefault="005C1AE0"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 xml:space="preserve">Mary </w:t>
      </w:r>
      <w:proofErr w:type="spellStart"/>
      <w:r w:rsidRPr="00FF6F3F">
        <w:rPr>
          <w:rFonts w:ascii="Century Gothic" w:hAnsi="Century Gothic"/>
          <w:sz w:val="22"/>
          <w:szCs w:val="22"/>
          <w:lang w:val="en-US"/>
        </w:rPr>
        <w:t>Immaculat</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Nefru</w:t>
      </w:r>
      <w:proofErr w:type="spellEnd"/>
      <w:r w:rsidRPr="00FF6F3F">
        <w:rPr>
          <w:rFonts w:ascii="Century Gothic" w:hAnsi="Century Gothic"/>
          <w:sz w:val="22"/>
          <w:szCs w:val="22"/>
          <w:lang w:val="en-US"/>
        </w:rPr>
        <w:t xml:space="preserve"> (Cameroon)</w:t>
      </w:r>
    </w:p>
    <w:p w14:paraId="5D216279" w14:textId="09D55912" w:rsidR="00A74629" w:rsidRPr="00FF6F3F" w:rsidRDefault="00A74629"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 xml:space="preserve">Anna </w:t>
      </w:r>
      <w:proofErr w:type="spellStart"/>
      <w:r w:rsidRPr="00FF6F3F">
        <w:rPr>
          <w:rFonts w:ascii="Century Gothic" w:hAnsi="Century Gothic"/>
          <w:sz w:val="22"/>
          <w:szCs w:val="22"/>
          <w:lang w:val="en-US"/>
        </w:rPr>
        <w:t>Nguno</w:t>
      </w:r>
      <w:proofErr w:type="spellEnd"/>
      <w:r w:rsidR="005C1AE0" w:rsidRPr="00FF6F3F">
        <w:rPr>
          <w:rFonts w:ascii="Century Gothic" w:hAnsi="Century Gothic"/>
          <w:sz w:val="22"/>
          <w:szCs w:val="22"/>
          <w:lang w:val="en-US"/>
        </w:rPr>
        <w:t xml:space="preserve"> (Namibia)</w:t>
      </w:r>
    </w:p>
    <w:p w14:paraId="247CF642" w14:textId="65E748B0" w:rsidR="00A74629" w:rsidRPr="00FF6F3F" w:rsidRDefault="00A74629"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 xml:space="preserve">Edmund </w:t>
      </w:r>
      <w:proofErr w:type="spellStart"/>
      <w:r w:rsidRPr="00FF6F3F">
        <w:rPr>
          <w:rFonts w:ascii="Century Gothic" w:hAnsi="Century Gothic"/>
          <w:sz w:val="22"/>
          <w:szCs w:val="22"/>
          <w:lang w:val="en-US"/>
        </w:rPr>
        <w:t>Nickless</w:t>
      </w:r>
      <w:proofErr w:type="spellEnd"/>
      <w:r w:rsidR="005C1AE0" w:rsidRPr="00FF6F3F">
        <w:rPr>
          <w:rFonts w:ascii="Century Gothic" w:hAnsi="Century Gothic"/>
          <w:sz w:val="22"/>
          <w:szCs w:val="22"/>
          <w:lang w:val="en-US"/>
        </w:rPr>
        <w:t xml:space="preserve"> (UK)</w:t>
      </w:r>
    </w:p>
    <w:p w14:paraId="5AE5006A" w14:textId="6E40C835" w:rsidR="00A74629" w:rsidRPr="00FF6F3F" w:rsidRDefault="00A74629"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Beate</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Orberger</w:t>
      </w:r>
      <w:proofErr w:type="spellEnd"/>
      <w:r w:rsidR="005C1AE0" w:rsidRPr="00FF6F3F">
        <w:rPr>
          <w:rFonts w:ascii="Century Gothic" w:hAnsi="Century Gothic"/>
          <w:sz w:val="22"/>
          <w:szCs w:val="22"/>
          <w:lang w:val="en-US"/>
        </w:rPr>
        <w:t xml:space="preserve"> (France)</w:t>
      </w:r>
    </w:p>
    <w:p w14:paraId="23A14C51" w14:textId="014EBB85" w:rsidR="00A74629" w:rsidRPr="00FF6F3F" w:rsidRDefault="00A74629" w:rsidP="00A74629">
      <w:pPr>
        <w:pStyle w:val="ListParagraph"/>
        <w:ind w:left="0"/>
        <w:rPr>
          <w:rFonts w:ascii="Century Gothic" w:hAnsi="Century Gothic"/>
          <w:sz w:val="22"/>
          <w:szCs w:val="22"/>
          <w:lang w:val="en-US"/>
        </w:rPr>
      </w:pPr>
      <w:r w:rsidRPr="00FF6F3F">
        <w:rPr>
          <w:rFonts w:ascii="Century Gothic" w:hAnsi="Century Gothic"/>
          <w:sz w:val="22"/>
          <w:szCs w:val="22"/>
          <w:lang w:val="en-US"/>
        </w:rPr>
        <w:t>Gabi Schneider</w:t>
      </w:r>
      <w:r w:rsidR="005C1AE0" w:rsidRPr="00FF6F3F">
        <w:rPr>
          <w:rFonts w:ascii="Century Gothic" w:hAnsi="Century Gothic"/>
          <w:sz w:val="22"/>
          <w:szCs w:val="22"/>
          <w:lang w:val="en-US"/>
        </w:rPr>
        <w:t xml:space="preserve"> (Namibia)</w:t>
      </w:r>
    </w:p>
    <w:p w14:paraId="65B7739E" w14:textId="7CB57AC8" w:rsidR="00A74629" w:rsidRPr="00FF6F3F" w:rsidRDefault="00A74629"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Neila</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Seray</w:t>
      </w:r>
      <w:proofErr w:type="spellEnd"/>
      <w:r w:rsidR="005C1AE0" w:rsidRPr="00FF6F3F">
        <w:rPr>
          <w:rFonts w:ascii="Century Gothic" w:hAnsi="Century Gothic"/>
          <w:sz w:val="22"/>
          <w:szCs w:val="22"/>
          <w:lang w:val="en-US"/>
        </w:rPr>
        <w:t xml:space="preserve"> (Algeria)</w:t>
      </w:r>
    </w:p>
    <w:p w14:paraId="3AA83C59" w14:textId="5F93C388" w:rsidR="005C1AE0" w:rsidRPr="00FF6F3F" w:rsidRDefault="005C1AE0" w:rsidP="00A74629">
      <w:pPr>
        <w:pStyle w:val="ListParagraph"/>
        <w:ind w:left="0"/>
        <w:rPr>
          <w:rFonts w:ascii="Century Gothic" w:hAnsi="Century Gothic"/>
          <w:sz w:val="22"/>
          <w:szCs w:val="22"/>
          <w:lang w:val="en-US"/>
        </w:rPr>
      </w:pPr>
      <w:proofErr w:type="spellStart"/>
      <w:r w:rsidRPr="00FF6F3F">
        <w:rPr>
          <w:rFonts w:ascii="Century Gothic" w:hAnsi="Century Gothic"/>
          <w:sz w:val="22"/>
          <w:szCs w:val="22"/>
          <w:lang w:val="en-US"/>
        </w:rPr>
        <w:t>Sahy</w:t>
      </w:r>
      <w:proofErr w:type="spellEnd"/>
      <w:r w:rsidRPr="00FF6F3F">
        <w:rPr>
          <w:rFonts w:ascii="Century Gothic" w:hAnsi="Century Gothic"/>
          <w:sz w:val="22"/>
          <w:szCs w:val="22"/>
          <w:lang w:val="en-US"/>
        </w:rPr>
        <w:t xml:space="preserve"> </w:t>
      </w:r>
      <w:proofErr w:type="spellStart"/>
      <w:r w:rsidRPr="00FF6F3F">
        <w:rPr>
          <w:rFonts w:ascii="Century Gothic" w:hAnsi="Century Gothic"/>
          <w:sz w:val="22"/>
          <w:szCs w:val="22"/>
          <w:lang w:val="en-US"/>
        </w:rPr>
        <w:t>Veh</w:t>
      </w:r>
      <w:proofErr w:type="spellEnd"/>
      <w:r w:rsidRPr="00FF6F3F">
        <w:rPr>
          <w:rFonts w:ascii="Century Gothic" w:hAnsi="Century Gothic"/>
          <w:sz w:val="22"/>
          <w:szCs w:val="22"/>
          <w:lang w:val="en-US"/>
        </w:rPr>
        <w:t xml:space="preserve"> (Ivory Coast)</w:t>
      </w:r>
    </w:p>
    <w:p w14:paraId="5992E4F5" w14:textId="45F6638D" w:rsidR="00A74629" w:rsidRPr="00FF6F3F" w:rsidRDefault="00A74629" w:rsidP="00A74629">
      <w:pPr>
        <w:pStyle w:val="ListParagraph"/>
        <w:ind w:left="0"/>
        <w:rPr>
          <w:rFonts w:ascii="Century Gothic" w:hAnsi="Century Gothic"/>
          <w:sz w:val="22"/>
          <w:szCs w:val="22"/>
          <w:lang w:val="en-US"/>
        </w:rPr>
      </w:pPr>
    </w:p>
    <w:p w14:paraId="36B47999" w14:textId="77777777" w:rsidR="00A74629" w:rsidRPr="00FF6F3F" w:rsidRDefault="00A74629" w:rsidP="00D25927">
      <w:pPr>
        <w:pStyle w:val="ListParagraph"/>
        <w:rPr>
          <w:rFonts w:ascii="Century Gothic" w:hAnsi="Century Gothic"/>
          <w:sz w:val="22"/>
          <w:szCs w:val="22"/>
          <w:lang w:val="en-US"/>
        </w:rPr>
      </w:pPr>
    </w:p>
    <w:sectPr w:rsidR="00A74629" w:rsidRPr="00FF6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FA2"/>
    <w:multiLevelType w:val="hybridMultilevel"/>
    <w:tmpl w:val="4FB2DB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31977"/>
    <w:multiLevelType w:val="hybridMultilevel"/>
    <w:tmpl w:val="8266F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AD48F4"/>
    <w:multiLevelType w:val="hybridMultilevel"/>
    <w:tmpl w:val="D3CA9C5C"/>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9AE7150"/>
    <w:multiLevelType w:val="hybridMultilevel"/>
    <w:tmpl w:val="BF164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950CCA"/>
    <w:multiLevelType w:val="hybridMultilevel"/>
    <w:tmpl w:val="52CCE34A"/>
    <w:lvl w:ilvl="0" w:tplc="1A4C21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5221C80"/>
    <w:multiLevelType w:val="hybridMultilevel"/>
    <w:tmpl w:val="2B20D320"/>
    <w:lvl w:ilvl="0" w:tplc="040C0003">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748067C"/>
    <w:multiLevelType w:val="hybridMultilevel"/>
    <w:tmpl w:val="F092A856"/>
    <w:lvl w:ilvl="0" w:tplc="6652DD5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2F166D7"/>
    <w:multiLevelType w:val="hybridMultilevel"/>
    <w:tmpl w:val="70EC82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DF5300"/>
    <w:multiLevelType w:val="hybridMultilevel"/>
    <w:tmpl w:val="66FE9FCC"/>
    <w:lvl w:ilvl="0" w:tplc="040C0003">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7C5F23"/>
    <w:multiLevelType w:val="hybridMultilevel"/>
    <w:tmpl w:val="F8B2484C"/>
    <w:lvl w:ilvl="0" w:tplc="040C0003">
      <w:start w:val="1"/>
      <w:numFmt w:val="bullet"/>
      <w:lvlText w:val="o"/>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63A06AF"/>
    <w:multiLevelType w:val="hybridMultilevel"/>
    <w:tmpl w:val="2236E59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6A545B82"/>
    <w:multiLevelType w:val="hybridMultilevel"/>
    <w:tmpl w:val="74B0F95E"/>
    <w:lvl w:ilvl="0" w:tplc="665EC5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9162E0"/>
    <w:multiLevelType w:val="hybridMultilevel"/>
    <w:tmpl w:val="DC96259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5B163C"/>
    <w:multiLevelType w:val="hybridMultilevel"/>
    <w:tmpl w:val="D9F8B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743219">
    <w:abstractNumId w:val="13"/>
  </w:num>
  <w:num w:numId="2" w16cid:durableId="570119339">
    <w:abstractNumId w:val="8"/>
  </w:num>
  <w:num w:numId="3" w16cid:durableId="859901912">
    <w:abstractNumId w:val="3"/>
  </w:num>
  <w:num w:numId="4" w16cid:durableId="1301307602">
    <w:abstractNumId w:val="0"/>
  </w:num>
  <w:num w:numId="5" w16cid:durableId="1634017804">
    <w:abstractNumId w:val="10"/>
  </w:num>
  <w:num w:numId="6" w16cid:durableId="2020815812">
    <w:abstractNumId w:val="11"/>
  </w:num>
  <w:num w:numId="7" w16cid:durableId="1548179976">
    <w:abstractNumId w:val="6"/>
  </w:num>
  <w:num w:numId="8" w16cid:durableId="1925914470">
    <w:abstractNumId w:val="7"/>
  </w:num>
  <w:num w:numId="9" w16cid:durableId="515702830">
    <w:abstractNumId w:val="4"/>
  </w:num>
  <w:num w:numId="10" w16cid:durableId="1722099220">
    <w:abstractNumId w:val="2"/>
  </w:num>
  <w:num w:numId="11" w16cid:durableId="531722594">
    <w:abstractNumId w:val="5"/>
  </w:num>
  <w:num w:numId="12" w16cid:durableId="349529498">
    <w:abstractNumId w:val="1"/>
  </w:num>
  <w:num w:numId="13" w16cid:durableId="760293968">
    <w:abstractNumId w:val="12"/>
  </w:num>
  <w:num w:numId="14" w16cid:durableId="5220143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2A"/>
    <w:rsid w:val="00012662"/>
    <w:rsid w:val="000A0B6A"/>
    <w:rsid w:val="000A46C8"/>
    <w:rsid w:val="001520DE"/>
    <w:rsid w:val="001E3216"/>
    <w:rsid w:val="0021416B"/>
    <w:rsid w:val="00225172"/>
    <w:rsid w:val="00244441"/>
    <w:rsid w:val="002B138A"/>
    <w:rsid w:val="003E2D29"/>
    <w:rsid w:val="003F4BDA"/>
    <w:rsid w:val="00421456"/>
    <w:rsid w:val="00475CCE"/>
    <w:rsid w:val="0055569F"/>
    <w:rsid w:val="00571B42"/>
    <w:rsid w:val="00574184"/>
    <w:rsid w:val="005828BF"/>
    <w:rsid w:val="0059545B"/>
    <w:rsid w:val="005C1AE0"/>
    <w:rsid w:val="00651940"/>
    <w:rsid w:val="006570D7"/>
    <w:rsid w:val="006627D0"/>
    <w:rsid w:val="006A11CC"/>
    <w:rsid w:val="006E2A0A"/>
    <w:rsid w:val="00724BB4"/>
    <w:rsid w:val="007325BC"/>
    <w:rsid w:val="007550D2"/>
    <w:rsid w:val="0076415F"/>
    <w:rsid w:val="007B0AA2"/>
    <w:rsid w:val="007D7ECA"/>
    <w:rsid w:val="00820F1D"/>
    <w:rsid w:val="00860D16"/>
    <w:rsid w:val="00865D95"/>
    <w:rsid w:val="008E0CF2"/>
    <w:rsid w:val="00916F2A"/>
    <w:rsid w:val="00921DC1"/>
    <w:rsid w:val="009445F3"/>
    <w:rsid w:val="009F0DF7"/>
    <w:rsid w:val="00A1275E"/>
    <w:rsid w:val="00A704AD"/>
    <w:rsid w:val="00A74629"/>
    <w:rsid w:val="00AC687F"/>
    <w:rsid w:val="00AF0E1B"/>
    <w:rsid w:val="00B23655"/>
    <w:rsid w:val="00C93D5D"/>
    <w:rsid w:val="00CE22BC"/>
    <w:rsid w:val="00D1263C"/>
    <w:rsid w:val="00D25927"/>
    <w:rsid w:val="00D617C5"/>
    <w:rsid w:val="00D72D6F"/>
    <w:rsid w:val="00DA3992"/>
    <w:rsid w:val="00DF449D"/>
    <w:rsid w:val="00E73CDF"/>
    <w:rsid w:val="00EC16DD"/>
    <w:rsid w:val="00F12880"/>
    <w:rsid w:val="00F24CEA"/>
    <w:rsid w:val="00F33D1B"/>
    <w:rsid w:val="00F36A64"/>
    <w:rsid w:val="00FD0477"/>
    <w:rsid w:val="00FD2D66"/>
    <w:rsid w:val="00FE06CE"/>
    <w:rsid w:val="00FF6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F0D"/>
  <w15:chartTrackingRefBased/>
  <w15:docId w15:val="{C3C6D5F4-5E35-3344-A3E0-2A7BB860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1B"/>
    <w:pPr>
      <w:ind w:left="720"/>
      <w:contextualSpacing/>
    </w:pPr>
  </w:style>
  <w:style w:type="character" w:styleId="Strong">
    <w:name w:val="Strong"/>
    <w:basedOn w:val="DefaultParagraphFont"/>
    <w:uiPriority w:val="22"/>
    <w:qFormat/>
    <w:rsid w:val="00A1275E"/>
    <w:rPr>
      <w:b/>
      <w:bCs/>
    </w:rPr>
  </w:style>
  <w:style w:type="character" w:styleId="CommentReference">
    <w:name w:val="annotation reference"/>
    <w:basedOn w:val="DefaultParagraphFont"/>
    <w:uiPriority w:val="99"/>
    <w:semiHidden/>
    <w:unhideWhenUsed/>
    <w:rsid w:val="00AF0E1B"/>
    <w:rPr>
      <w:sz w:val="16"/>
      <w:szCs w:val="16"/>
    </w:rPr>
  </w:style>
  <w:style w:type="paragraph" w:styleId="CommentText">
    <w:name w:val="annotation text"/>
    <w:basedOn w:val="Normal"/>
    <w:link w:val="CommentTextChar"/>
    <w:uiPriority w:val="99"/>
    <w:semiHidden/>
    <w:unhideWhenUsed/>
    <w:rsid w:val="00AF0E1B"/>
    <w:rPr>
      <w:sz w:val="20"/>
      <w:szCs w:val="20"/>
    </w:rPr>
  </w:style>
  <w:style w:type="character" w:customStyle="1" w:styleId="CommentTextChar">
    <w:name w:val="Comment Text Char"/>
    <w:basedOn w:val="DefaultParagraphFont"/>
    <w:link w:val="CommentText"/>
    <w:uiPriority w:val="99"/>
    <w:semiHidden/>
    <w:rsid w:val="00AF0E1B"/>
    <w:rPr>
      <w:sz w:val="20"/>
      <w:szCs w:val="20"/>
    </w:rPr>
  </w:style>
  <w:style w:type="paragraph" w:styleId="CommentSubject">
    <w:name w:val="annotation subject"/>
    <w:basedOn w:val="CommentText"/>
    <w:next w:val="CommentText"/>
    <w:link w:val="CommentSubjectChar"/>
    <w:uiPriority w:val="99"/>
    <w:semiHidden/>
    <w:unhideWhenUsed/>
    <w:rsid w:val="00AF0E1B"/>
    <w:rPr>
      <w:b/>
      <w:bCs/>
    </w:rPr>
  </w:style>
  <w:style w:type="character" w:customStyle="1" w:styleId="CommentSubjectChar">
    <w:name w:val="Comment Subject Char"/>
    <w:basedOn w:val="CommentTextChar"/>
    <w:link w:val="CommentSubject"/>
    <w:uiPriority w:val="99"/>
    <w:semiHidden/>
    <w:rsid w:val="00AF0E1B"/>
    <w:rPr>
      <w:b/>
      <w:bCs/>
      <w:sz w:val="20"/>
      <w:szCs w:val="20"/>
    </w:rPr>
  </w:style>
  <w:style w:type="paragraph" w:styleId="BalloonText">
    <w:name w:val="Balloon Text"/>
    <w:basedOn w:val="Normal"/>
    <w:link w:val="BalloonTextChar"/>
    <w:uiPriority w:val="99"/>
    <w:semiHidden/>
    <w:unhideWhenUsed/>
    <w:rsid w:val="0066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5099">
      <w:bodyDiv w:val="1"/>
      <w:marLeft w:val="0"/>
      <w:marRight w:val="0"/>
      <w:marTop w:val="0"/>
      <w:marBottom w:val="0"/>
      <w:divBdr>
        <w:top w:val="none" w:sz="0" w:space="0" w:color="auto"/>
        <w:left w:val="none" w:sz="0" w:space="0" w:color="auto"/>
        <w:bottom w:val="none" w:sz="0" w:space="0" w:color="auto"/>
        <w:right w:val="none" w:sz="0" w:space="0" w:color="auto"/>
      </w:divBdr>
    </w:div>
    <w:div w:id="5296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Orberger</dc:creator>
  <cp:keywords/>
  <dc:description/>
  <cp:lastModifiedBy>Iain Pitcairn</cp:lastModifiedBy>
  <cp:revision>2</cp:revision>
  <cp:lastPrinted>2022-03-27T11:42:00Z</cp:lastPrinted>
  <dcterms:created xsi:type="dcterms:W3CDTF">2022-04-25T07:33:00Z</dcterms:created>
  <dcterms:modified xsi:type="dcterms:W3CDTF">2022-04-25T07:33:00Z</dcterms:modified>
</cp:coreProperties>
</file>