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CB18D" w14:textId="77777777" w:rsidR="00972E02" w:rsidRDefault="00972E02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FF"/>
          <w:lang w:val="en-US"/>
        </w:rPr>
        <w:drawing>
          <wp:inline distT="0" distB="0" distL="0" distR="0" wp14:anchorId="58023DAC" wp14:editId="6904CB92">
            <wp:extent cx="952500" cy="914400"/>
            <wp:effectExtent l="19050" t="0" r="0" b="0"/>
            <wp:docPr id="1" name="obrázek 1" descr="http://conf.uran.ru/12IPS/logo_SG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f.uran.ru/12IPS/logo_SG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</w:p>
    <w:p w14:paraId="1764478A" w14:textId="77777777" w:rsidR="004B7F2D" w:rsidRDefault="00972E02" w:rsidP="00610995">
      <w:pPr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  <w:lang w:val="en-GB"/>
        </w:rPr>
      </w:pPr>
      <w:r w:rsidRPr="00590E37">
        <w:rPr>
          <w:rFonts w:ascii="Times New Roman" w:hAnsi="Times New Roman" w:cs="Times New Roman"/>
          <w:sz w:val="24"/>
          <w:szCs w:val="24"/>
          <w:lang w:val="en-GB"/>
        </w:rPr>
        <w:t xml:space="preserve">The Society for Geology Applied to Mineral Deposits (SGA) offers 8 travel grants (each of 250 Euro) to SGA </w:t>
      </w:r>
      <w:r w:rsidR="00F70FD3" w:rsidRPr="00590E37">
        <w:rPr>
          <w:rFonts w:ascii="Times New Roman" w:hAnsi="Times New Roman" w:cs="Times New Roman"/>
          <w:sz w:val="24"/>
          <w:szCs w:val="24"/>
          <w:lang w:val="en-GB"/>
        </w:rPr>
        <w:t>students to participate at the 2</w:t>
      </w:r>
      <w:r w:rsidR="00F70FD3" w:rsidRPr="00590E37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Pr="00590E37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="00F70FD3" w:rsidRPr="00590E37">
        <w:rPr>
          <w:rFonts w:ascii="Times New Roman" w:hAnsi="Times New Roman" w:cs="Times New Roman"/>
          <w:sz w:val="24"/>
          <w:szCs w:val="24"/>
          <w:lang w:val="en-GB"/>
        </w:rPr>
        <w:t>European Mineralogical Conference</w:t>
      </w:r>
      <w:r w:rsidRPr="00590E3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70FD3" w:rsidRPr="00590E37">
        <w:rPr>
          <w:rFonts w:ascii="Times New Roman" w:hAnsi="Times New Roman" w:cs="Times New Roman"/>
          <w:sz w:val="24"/>
          <w:szCs w:val="24"/>
          <w:lang w:val="en-GB"/>
        </w:rPr>
        <w:t xml:space="preserve">The grants are offered to SGA student members who will contribute to SGA sponsored sessions:  </w:t>
      </w:r>
    </w:p>
    <w:p w14:paraId="7D194063" w14:textId="77777777" w:rsidR="004B7F2D" w:rsidRDefault="004B7F2D" w:rsidP="00610995">
      <w:pPr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  <w:lang w:val="en-GB"/>
        </w:rPr>
      </w:pPr>
    </w:p>
    <w:p w14:paraId="4CC80C34" w14:textId="77777777" w:rsidR="004B7F2D" w:rsidRDefault="00F70FD3" w:rsidP="00610995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</w:pPr>
      <w:r w:rsidRPr="00590E3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P30</w:t>
      </w:r>
      <w:r w:rsidRPr="00590E37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 xml:space="preserve"> Gem materials;</w:t>
      </w:r>
    </w:p>
    <w:p w14:paraId="3188F2A5" w14:textId="77777777" w:rsidR="004B7F2D" w:rsidRDefault="00F70FD3" w:rsidP="00610995">
      <w:pPr>
        <w:spacing w:after="0" w:line="360" w:lineRule="auto"/>
        <w:outlineLvl w:val="1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90E37">
        <w:rPr>
          <w:rFonts w:ascii="Times New Roman" w:hAnsi="Times New Roman" w:cs="Times New Roman"/>
          <w:b/>
          <w:sz w:val="24"/>
          <w:szCs w:val="24"/>
          <w:lang w:val="en-GB"/>
        </w:rPr>
        <w:t>P31</w:t>
      </w:r>
      <w:r w:rsidRPr="00590E37">
        <w:rPr>
          <w:rFonts w:ascii="Times New Roman" w:hAnsi="Times New Roman" w:cs="Times New Roman"/>
          <w:sz w:val="24"/>
          <w:szCs w:val="24"/>
          <w:lang w:val="en-GB"/>
        </w:rPr>
        <w:t xml:space="preserve"> High-tech metal minerals in Europe;</w:t>
      </w:r>
    </w:p>
    <w:p w14:paraId="6DD16FEB" w14:textId="77777777" w:rsidR="004B7F2D" w:rsidRDefault="00F70FD3" w:rsidP="00610995">
      <w:pPr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  <w:lang w:val="en-GB"/>
        </w:rPr>
      </w:pPr>
      <w:r w:rsidRPr="00590E37">
        <w:rPr>
          <w:rFonts w:ascii="Times New Roman" w:hAnsi="Times New Roman" w:cs="Times New Roman"/>
          <w:b/>
          <w:sz w:val="24"/>
          <w:szCs w:val="24"/>
          <w:lang w:val="en-GB"/>
        </w:rPr>
        <w:t>P34</w:t>
      </w:r>
      <w:r w:rsidRPr="00590E37">
        <w:rPr>
          <w:rFonts w:ascii="Times New Roman" w:hAnsi="Times New Roman" w:cs="Times New Roman"/>
          <w:sz w:val="24"/>
          <w:szCs w:val="24"/>
          <w:lang w:val="en-GB"/>
        </w:rPr>
        <w:t xml:space="preserve"> Platinum group minerals and accessory minerals: development in their characterisation;  </w:t>
      </w:r>
    </w:p>
    <w:p w14:paraId="16BF6B42" w14:textId="77777777" w:rsidR="004B7F2D" w:rsidRDefault="00F70FD3" w:rsidP="00610995">
      <w:pPr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  <w:lang w:val="en-GB"/>
        </w:rPr>
      </w:pPr>
      <w:r w:rsidRPr="00590E37">
        <w:rPr>
          <w:rFonts w:ascii="Times New Roman" w:hAnsi="Times New Roman" w:cs="Times New Roman"/>
          <w:b/>
          <w:sz w:val="24"/>
          <w:szCs w:val="24"/>
          <w:lang w:val="en-GB"/>
        </w:rPr>
        <w:t>P35</w:t>
      </w:r>
      <w:r w:rsidRPr="00590E37">
        <w:rPr>
          <w:rFonts w:ascii="Times New Roman" w:hAnsi="Times New Roman" w:cs="Times New Roman"/>
          <w:sz w:val="24"/>
          <w:szCs w:val="24"/>
          <w:lang w:val="en-GB"/>
        </w:rPr>
        <w:t xml:space="preserve"> Potential mineral deposits of critical platinum group elements;</w:t>
      </w:r>
    </w:p>
    <w:p w14:paraId="48827135" w14:textId="77777777" w:rsidR="00F70FD3" w:rsidRPr="00590E37" w:rsidRDefault="00F70FD3" w:rsidP="00610995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</w:pPr>
      <w:r w:rsidRPr="00590E37">
        <w:rPr>
          <w:rFonts w:ascii="Times New Roman" w:hAnsi="Times New Roman" w:cs="Times New Roman"/>
          <w:b/>
          <w:sz w:val="24"/>
          <w:szCs w:val="24"/>
          <w:lang w:val="en-GB"/>
        </w:rPr>
        <w:t>P36</w:t>
      </w:r>
      <w:r w:rsidRPr="00590E37">
        <w:rPr>
          <w:rFonts w:ascii="Times New Roman" w:hAnsi="Times New Roman" w:cs="Times New Roman"/>
          <w:sz w:val="24"/>
          <w:szCs w:val="24"/>
          <w:lang w:val="en-GB"/>
        </w:rPr>
        <w:t xml:space="preserve"> The future of critical metals: mineralogy, metallogenesis and </w:t>
      </w:r>
      <w:proofErr w:type="spellStart"/>
      <w:r w:rsidRPr="00590E37">
        <w:rPr>
          <w:rFonts w:ascii="Times New Roman" w:hAnsi="Times New Roman" w:cs="Times New Roman"/>
          <w:sz w:val="24"/>
          <w:szCs w:val="24"/>
          <w:lang w:val="en-GB"/>
        </w:rPr>
        <w:t>geometallurgy</w:t>
      </w:r>
      <w:proofErr w:type="spellEnd"/>
      <w:r w:rsidRPr="00590E3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F3DDADD" w14:textId="77777777" w:rsidR="00F70FD3" w:rsidRPr="00590E37" w:rsidRDefault="00F70FD3" w:rsidP="00610995">
      <w:pPr>
        <w:pStyle w:val="Heading2"/>
        <w:spacing w:before="0" w:beforeAutospacing="0" w:after="0" w:afterAutospacing="0" w:line="360" w:lineRule="auto"/>
        <w:rPr>
          <w:sz w:val="24"/>
          <w:szCs w:val="24"/>
          <w:lang w:val="en-GB"/>
        </w:rPr>
      </w:pPr>
    </w:p>
    <w:p w14:paraId="13023D9C" w14:textId="77777777" w:rsidR="003257DC" w:rsidRDefault="00972E02" w:rsidP="00610995">
      <w:pPr>
        <w:spacing w:line="360" w:lineRule="auto"/>
      </w:pPr>
      <w:r w:rsidRPr="00590E37">
        <w:rPr>
          <w:rFonts w:ascii="Times New Roman" w:hAnsi="Times New Roman" w:cs="Times New Roman"/>
          <w:sz w:val="24"/>
          <w:szCs w:val="24"/>
          <w:lang w:val="en-GB"/>
        </w:rPr>
        <w:t>The award of the student grant requires the acceptance of an abstract for oral or poster presentation, and will be based on financial need and scientific quali</w:t>
      </w:r>
      <w:r w:rsidR="00F70FD3" w:rsidRPr="00590E37">
        <w:rPr>
          <w:rFonts w:ascii="Times New Roman" w:hAnsi="Times New Roman" w:cs="Times New Roman"/>
          <w:sz w:val="24"/>
          <w:szCs w:val="24"/>
          <w:lang w:val="en-GB"/>
        </w:rPr>
        <w:t>ty of the submitted abstract</w:t>
      </w:r>
      <w:r w:rsidRPr="00590E37">
        <w:rPr>
          <w:rFonts w:ascii="Times New Roman" w:hAnsi="Times New Roman" w:cs="Times New Roman"/>
          <w:sz w:val="24"/>
          <w:szCs w:val="24"/>
          <w:lang w:val="en-GB"/>
        </w:rPr>
        <w:t>. The application form should be sent to Anna Vymazalova (</w:t>
      </w:r>
      <w:hyperlink r:id="rId6" w:history="1">
        <w:r w:rsidRPr="00590E37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anna.vymazalova@geology.cz</w:t>
        </w:r>
      </w:hyperlink>
      <w:r w:rsidRPr="00590E37">
        <w:rPr>
          <w:rFonts w:ascii="Times New Roman" w:hAnsi="Times New Roman" w:cs="Times New Roman"/>
          <w:sz w:val="24"/>
          <w:szCs w:val="24"/>
          <w:lang w:val="en-GB"/>
        </w:rPr>
        <w:t xml:space="preserve">) by </w:t>
      </w:r>
      <w:r w:rsidR="00C6579F">
        <w:rPr>
          <w:rFonts w:ascii="Times New Roman" w:hAnsi="Times New Roman" w:cs="Times New Roman"/>
          <w:b/>
          <w:sz w:val="24"/>
          <w:szCs w:val="24"/>
          <w:lang w:val="en-GB"/>
        </w:rPr>
        <w:t>April 25</w:t>
      </w:r>
      <w:r w:rsidR="00F70FD3" w:rsidRPr="00590E37">
        <w:rPr>
          <w:rFonts w:ascii="Times New Roman" w:hAnsi="Times New Roman" w:cs="Times New Roman"/>
          <w:b/>
          <w:sz w:val="24"/>
          <w:szCs w:val="24"/>
          <w:lang w:val="en-GB"/>
        </w:rPr>
        <w:t>, 2016</w:t>
      </w:r>
      <w:r w:rsidRPr="00590E37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Arial" w:hAnsi="Arial" w:cs="Arial"/>
        </w:rPr>
        <w:br/>
      </w:r>
      <w:bookmarkStart w:id="0" w:name="_GoBack"/>
      <w:bookmarkEnd w:id="0"/>
    </w:p>
    <w:sectPr w:rsidR="003257DC" w:rsidSect="00325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02"/>
    <w:rsid w:val="00156D92"/>
    <w:rsid w:val="003257DC"/>
    <w:rsid w:val="004B7F2D"/>
    <w:rsid w:val="00590E37"/>
    <w:rsid w:val="00610995"/>
    <w:rsid w:val="006B320F"/>
    <w:rsid w:val="00972E02"/>
    <w:rsid w:val="00C6579F"/>
    <w:rsid w:val="00F7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868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DC"/>
  </w:style>
  <w:style w:type="paragraph" w:styleId="Heading2">
    <w:name w:val="heading 2"/>
    <w:basedOn w:val="Normal"/>
    <w:link w:val="Heading2Char"/>
    <w:uiPriority w:val="9"/>
    <w:qFormat/>
    <w:rsid w:val="00F70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E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0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70F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F7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e-sga.org/" TargetMode="External"/><Relationship Id="rId5" Type="http://schemas.openxmlformats.org/officeDocument/2006/relationships/image" Target="media/image1.jpeg"/><Relationship Id="rId6" Type="http://schemas.openxmlformats.org/officeDocument/2006/relationships/hyperlink" Target="mailto:anna.vymazalova@geology.c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Galahad Investment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Vymazalova</dc:creator>
  <cp:keywords/>
  <dc:description/>
  <cp:lastModifiedBy>NKoglin</cp:lastModifiedBy>
  <cp:revision>2</cp:revision>
  <dcterms:created xsi:type="dcterms:W3CDTF">2016-03-11T15:31:00Z</dcterms:created>
  <dcterms:modified xsi:type="dcterms:W3CDTF">2016-03-11T15:31:00Z</dcterms:modified>
</cp:coreProperties>
</file>